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985477" w:rsidP="009854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81B71">
        <w:rPr>
          <w:rFonts w:ascii="Arial" w:hAnsi="Arial" w:cs="Arial"/>
          <w:b/>
          <w:sz w:val="24"/>
          <w:szCs w:val="24"/>
        </w:rPr>
        <w:t>ANEXO I</w:t>
      </w: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 xml:space="preserve">COMPROMISO DE ACEPTACIÓN DE LAS NORMAS </w:t>
      </w:r>
    </w:p>
    <w:bookmarkEnd w:id="0"/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rPr>
          <w:rFonts w:ascii="Arial" w:hAnsi="Arial" w:cs="Arial"/>
          <w:sz w:val="16"/>
          <w:szCs w:val="16"/>
          <w:lang w:val="es-ES"/>
        </w:rPr>
      </w:pPr>
      <w:r w:rsidRPr="00985477">
        <w:rPr>
          <w:rFonts w:ascii="Arial" w:hAnsi="Arial" w:cs="Arial"/>
          <w:sz w:val="16"/>
          <w:szCs w:val="16"/>
          <w:lang w:val="es-ES"/>
        </w:rPr>
        <w:t xml:space="preserve">􀂉 </w:t>
      </w:r>
      <w:r w:rsidRPr="00985477">
        <w:rPr>
          <w:rFonts w:ascii="Arial" w:hAnsi="Arial" w:cs="Arial"/>
          <w:sz w:val="24"/>
          <w:szCs w:val="24"/>
          <w:lang w:val="es-ES"/>
        </w:rPr>
        <w:t>SOBRE PRÉSTAMO DE DOCUMENTOS PARA EXPOSICIÓN</w:t>
      </w:r>
    </w:p>
    <w:p w:rsidR="00985477" w:rsidRPr="00985477" w:rsidRDefault="00985477" w:rsidP="00985477">
      <w:pPr>
        <w:rPr>
          <w:rFonts w:ascii="Arial" w:hAnsi="Arial" w:cs="Arial"/>
          <w:sz w:val="16"/>
          <w:szCs w:val="16"/>
          <w:lang w:val="es-ES"/>
        </w:rPr>
      </w:pP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16"/>
          <w:szCs w:val="16"/>
          <w:lang w:val="es-ES"/>
        </w:rPr>
        <w:t xml:space="preserve">􀂉 </w:t>
      </w:r>
      <w:r w:rsidRPr="00985477">
        <w:rPr>
          <w:rFonts w:ascii="Arial" w:hAnsi="Arial" w:cs="Arial"/>
          <w:sz w:val="24"/>
          <w:szCs w:val="24"/>
          <w:lang w:val="es-ES"/>
        </w:rPr>
        <w:t>SOBRE DIVULGACIÓN Y COMUNICACIÓN PÚBLICA</w:t>
      </w: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D................................................................................................, como representante legal de ……………………………………………………………., declara conocer las normas vigentes en lo que respecta al préstamo de documentos y/o divulgación y comunicación pública de documentos de los Archivos del Ministerio del Interior y se compromete a:</w:t>
      </w:r>
    </w:p>
    <w:p w:rsidR="00985477" w:rsidRPr="00985477" w:rsidRDefault="00985477" w:rsidP="0098547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Cumplir el uso para el que ha sido autorizado por el Ministerio del Interior.</w:t>
      </w:r>
    </w:p>
    <w:p w:rsidR="00985477" w:rsidRPr="00985477" w:rsidRDefault="00985477" w:rsidP="0098547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Citar en los créditos al propietario de los documentos en la forma establecida</w:t>
      </w:r>
      <w:r w:rsidR="00531988">
        <w:rPr>
          <w:rFonts w:ascii="Arial" w:hAnsi="Arial" w:cs="Arial"/>
          <w:sz w:val="24"/>
          <w:szCs w:val="24"/>
        </w:rPr>
        <w:t>.</w:t>
      </w:r>
    </w:p>
    <w:p w:rsidR="00985477" w:rsidRPr="00985477" w:rsidRDefault="00985477" w:rsidP="0098547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Enviar una copia al Archivo General del Ministerio del Interior de la modalidad de divulgación resultante.</w:t>
      </w:r>
    </w:p>
    <w:p w:rsidR="00985477" w:rsidRPr="00985477" w:rsidRDefault="00985477" w:rsidP="00985477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Cumplir las demás condiciones establecidas en esta Resolución.</w:t>
      </w: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ind w:left="3540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 xml:space="preserve">En                     , a        de                    </w:t>
      </w:r>
      <w:proofErr w:type="spellStart"/>
      <w:r w:rsidRPr="00985477">
        <w:rPr>
          <w:rFonts w:ascii="Arial" w:hAnsi="Arial" w:cs="Arial"/>
          <w:sz w:val="24"/>
          <w:szCs w:val="24"/>
        </w:rPr>
        <w:t>de</w:t>
      </w:r>
      <w:proofErr w:type="spellEnd"/>
      <w:r w:rsidRPr="00985477">
        <w:rPr>
          <w:rFonts w:ascii="Arial" w:hAnsi="Arial" w:cs="Arial"/>
          <w:sz w:val="24"/>
          <w:szCs w:val="24"/>
        </w:rPr>
        <w:t xml:space="preserve">                          </w:t>
      </w: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CONFORME</w:t>
      </w: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 xml:space="preserve">Fdo.: </w:t>
      </w:r>
    </w:p>
    <w:p w:rsidR="00985477" w:rsidRPr="00985477" w:rsidRDefault="00985477" w:rsidP="00985477">
      <w:pPr>
        <w:ind w:left="4248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>Cargo:</w:t>
      </w:r>
    </w:p>
    <w:p w:rsidR="00985477" w:rsidRPr="00985477" w:rsidRDefault="00985477" w:rsidP="00985477">
      <w:pPr>
        <w:rPr>
          <w:rFonts w:ascii="Arial" w:hAnsi="Arial" w:cs="Arial"/>
        </w:rPr>
      </w:pPr>
    </w:p>
    <w:p w:rsidR="00985477" w:rsidRPr="00985477" w:rsidRDefault="00985477" w:rsidP="009854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985477" w:rsidRPr="00985477" w:rsidTr="009E18FC">
        <w:tc>
          <w:tcPr>
            <w:tcW w:w="8643" w:type="dxa"/>
          </w:tcPr>
          <w:p w:rsidR="00985477" w:rsidRPr="00985477" w:rsidRDefault="00985477" w:rsidP="00985477">
            <w:pPr>
              <w:jc w:val="center"/>
              <w:rPr>
                <w:rFonts w:ascii="Arial" w:hAnsi="Arial" w:cs="Arial"/>
                <w:b/>
              </w:rPr>
            </w:pPr>
          </w:p>
          <w:p w:rsidR="00985477" w:rsidRPr="00985477" w:rsidRDefault="00985477" w:rsidP="00985477">
            <w:pPr>
              <w:jc w:val="center"/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DATOS  DE  LA  EXPOSICIÓN/DIVULGACIÓN Y COMUNICACIÓN PÚBLICA</w:t>
            </w:r>
          </w:p>
          <w:p w:rsidR="00985477" w:rsidRPr="00985477" w:rsidRDefault="00985477" w:rsidP="009854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bottom w:val="nil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TÍTULO: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LUGAR(ES):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FECHA(S):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ENTIDAD(ES) ORGANIZADORA(S):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EL EMBALAJE Y TRANSPORTE SERÁ REALIZADO POR: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  <w:tr w:rsidR="00985477" w:rsidRPr="00985477" w:rsidTr="009E18FC"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  <w:r w:rsidRPr="00985477">
              <w:rPr>
                <w:rFonts w:ascii="Arial" w:hAnsi="Arial" w:cs="Arial"/>
                <w:b/>
              </w:rPr>
              <w:t>EL MONTAJE SERÁ REALIZADO POR:</w:t>
            </w:r>
          </w:p>
          <w:p w:rsidR="00985477" w:rsidRPr="00985477" w:rsidRDefault="00985477" w:rsidP="00985477">
            <w:pPr>
              <w:rPr>
                <w:rFonts w:ascii="Arial" w:hAnsi="Arial" w:cs="Arial"/>
                <w:b/>
              </w:rPr>
            </w:pPr>
          </w:p>
        </w:tc>
      </w:tr>
    </w:tbl>
    <w:p w:rsidR="00662DCE" w:rsidRPr="00C70E6F" w:rsidRDefault="00662DCE" w:rsidP="005237FB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sectPr w:rsidR="00662DCE" w:rsidRPr="00C70E6F" w:rsidSect="005237FB">
      <w:headerReference w:type="default" r:id="rId8"/>
      <w:footerReference w:type="default" r:id="rId9"/>
      <w:pgSz w:w="11906" w:h="16838" w:code="9"/>
      <w:pgMar w:top="0" w:right="1644" w:bottom="0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1A" w:rsidRDefault="007E4F1A">
      <w:r>
        <w:separator/>
      </w:r>
    </w:p>
  </w:endnote>
  <w:endnote w:type="continuationSeparator" w:id="0">
    <w:p w:rsidR="007E4F1A" w:rsidRDefault="007E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1A" w:rsidRDefault="007E4F1A">
      <w:r>
        <w:separator/>
      </w:r>
    </w:p>
  </w:footnote>
  <w:footnote w:type="continuationSeparator" w:id="0">
    <w:p w:rsidR="007E4F1A" w:rsidRDefault="007E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984433" wp14:editId="777D1644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CC2DD2" wp14:editId="78069DF0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30E5F96C" wp14:editId="019E7A2E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E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37FB"/>
    <w:rsid w:val="00527BBD"/>
    <w:rsid w:val="00531988"/>
    <w:rsid w:val="00531B56"/>
    <w:rsid w:val="0053462F"/>
    <w:rsid w:val="005374FC"/>
    <w:rsid w:val="00543C51"/>
    <w:rsid w:val="00566E5A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D21A5"/>
    <w:rsid w:val="007E21AC"/>
    <w:rsid w:val="007E4F1A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11F66"/>
    <w:rsid w:val="00C12738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1BFE"/>
    <w:rsid w:val="00E13F0A"/>
    <w:rsid w:val="00E36126"/>
    <w:rsid w:val="00E5041B"/>
    <w:rsid w:val="00E64B62"/>
    <w:rsid w:val="00E94196"/>
    <w:rsid w:val="00EE58E6"/>
    <w:rsid w:val="00F47BED"/>
    <w:rsid w:val="00F611EE"/>
    <w:rsid w:val="00F632E7"/>
    <w:rsid w:val="00F66CE1"/>
    <w:rsid w:val="00F80C78"/>
    <w:rsid w:val="00F81EC2"/>
    <w:rsid w:val="00F851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149.everis\Downloads\ANEXO%20I%20Compromiso%20de%20acept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Compromiso de aceptación.dotx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des149.everis</dc:creator>
  <cp:lastModifiedBy>des149.everis</cp:lastModifiedBy>
  <cp:revision>1</cp:revision>
  <cp:lastPrinted>2014-10-17T11:44:00Z</cp:lastPrinted>
  <dcterms:created xsi:type="dcterms:W3CDTF">2021-09-22T12:23:00Z</dcterms:created>
  <dcterms:modified xsi:type="dcterms:W3CDTF">2021-09-22T12:24:00Z</dcterms:modified>
</cp:coreProperties>
</file>