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22" w:rsidRDefault="00E96722" w:rsidP="004C4D29">
      <w:pPr>
        <w:pStyle w:val="Default"/>
        <w:jc w:val="both"/>
        <w:rPr>
          <w:b/>
          <w:bCs/>
          <w:color w:val="auto"/>
        </w:rPr>
      </w:pPr>
    </w:p>
    <w:p w:rsidR="00276F81" w:rsidRPr="00276F81" w:rsidRDefault="00276F81" w:rsidP="00276F81">
      <w:pPr>
        <w:keepNext/>
        <w:jc w:val="center"/>
        <w:outlineLvl w:val="0"/>
        <w:rPr>
          <w:b/>
          <w:sz w:val="32"/>
          <w:lang w:val="es-ES"/>
        </w:rPr>
      </w:pPr>
      <w:r w:rsidRPr="00276F81">
        <w:rPr>
          <w:b/>
          <w:sz w:val="32"/>
          <w:lang w:val="es-ES"/>
        </w:rPr>
        <w:t>ANEXO I</w:t>
      </w:r>
    </w:p>
    <w:p w:rsidR="00276F81" w:rsidRPr="00276F81" w:rsidRDefault="00276F81" w:rsidP="00276F81">
      <w:pPr>
        <w:keepNext/>
        <w:jc w:val="center"/>
        <w:outlineLvl w:val="0"/>
        <w:rPr>
          <w:b/>
          <w:sz w:val="32"/>
          <w:lang w:val="es-ES"/>
        </w:rPr>
      </w:pPr>
      <w:r w:rsidRPr="00276F81">
        <w:rPr>
          <w:b/>
          <w:sz w:val="32"/>
          <w:lang w:val="es-ES"/>
        </w:rPr>
        <w:t>IMPRESO DE PREVISIÓN DE TRANSFERENCIAS</w:t>
      </w:r>
    </w:p>
    <w:p w:rsidR="00276F81" w:rsidRPr="00276F81" w:rsidRDefault="00276F81" w:rsidP="00276F81">
      <w:pPr>
        <w:jc w:val="both"/>
        <w:rPr>
          <w:lang w:val="es-E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3455"/>
        <w:gridCol w:w="3455"/>
        <w:gridCol w:w="4164"/>
      </w:tblGrid>
      <w:tr w:rsidR="00276F81" w:rsidRPr="00276F81" w:rsidTr="00276F81">
        <w:trPr>
          <w:trHeight w:val="1504"/>
        </w:trPr>
        <w:tc>
          <w:tcPr>
            <w:tcW w:w="3669" w:type="dxa"/>
            <w:tcBorders>
              <w:bottom w:val="single" w:sz="4" w:space="0" w:color="auto"/>
            </w:tcBorders>
          </w:tcPr>
          <w:p w:rsidR="00276F81" w:rsidRPr="00276F81" w:rsidRDefault="00276F81" w:rsidP="00276F81">
            <w:pPr>
              <w:jc w:val="both"/>
              <w:rPr>
                <w:sz w:val="18"/>
                <w:lang w:val="es-ES"/>
              </w:rPr>
            </w:pPr>
            <w:r w:rsidRPr="00276F81">
              <w:rPr>
                <w:sz w:val="18"/>
                <w:lang w:val="es-ES"/>
              </w:rPr>
              <w:t xml:space="preserve">ARCHIVO REMITENTE </w:t>
            </w:r>
            <w:r w:rsidRPr="00276F81">
              <w:rPr>
                <w:sz w:val="16"/>
                <w:lang w:val="es-ES"/>
              </w:rPr>
              <w:t>(1)</w:t>
            </w:r>
          </w:p>
          <w:p w:rsidR="00276F81" w:rsidRPr="00276F81" w:rsidRDefault="00276F81" w:rsidP="004C4D29">
            <w:pPr>
              <w:rPr>
                <w:sz w:val="16"/>
                <w:lang w:val="es-ES"/>
              </w:rPr>
            </w:pPr>
          </w:p>
          <w:p w:rsidR="00276F81" w:rsidRPr="00276F81" w:rsidRDefault="00276F81" w:rsidP="00276F81">
            <w:pPr>
              <w:jc w:val="both"/>
              <w:rPr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76F81" w:rsidRPr="00276F81" w:rsidRDefault="00276F81" w:rsidP="00276F81">
            <w:pPr>
              <w:jc w:val="both"/>
              <w:rPr>
                <w:sz w:val="18"/>
                <w:lang w:val="es-ES"/>
              </w:rPr>
            </w:pPr>
            <w:r w:rsidRPr="00276F81">
              <w:rPr>
                <w:sz w:val="18"/>
                <w:lang w:val="es-ES"/>
              </w:rPr>
              <w:t>ÓRGAN</w:t>
            </w:r>
            <w:r w:rsidR="00827736">
              <w:rPr>
                <w:sz w:val="18"/>
                <w:lang w:val="es-ES"/>
              </w:rPr>
              <w:t xml:space="preserve">O/UNIDAD </w:t>
            </w:r>
            <w:r w:rsidRPr="00276F81">
              <w:rPr>
                <w:sz w:val="18"/>
                <w:lang w:val="es-ES"/>
              </w:rPr>
              <w:t>PRODUCTOR</w:t>
            </w:r>
            <w:r w:rsidR="00827736">
              <w:rPr>
                <w:sz w:val="18"/>
                <w:lang w:val="es-ES"/>
              </w:rPr>
              <w:t>/A</w:t>
            </w:r>
            <w:r w:rsidRPr="00276F81">
              <w:rPr>
                <w:sz w:val="16"/>
                <w:lang w:val="es-ES"/>
              </w:rPr>
              <w:t xml:space="preserve"> (2)</w:t>
            </w:r>
          </w:p>
          <w:p w:rsidR="00276F81" w:rsidRPr="00B50281" w:rsidRDefault="00276F81" w:rsidP="00827736">
            <w:pPr>
              <w:jc w:val="both"/>
              <w:rPr>
                <w:lang w:val="es-ES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276F81" w:rsidRPr="00276F81" w:rsidRDefault="00276F81" w:rsidP="00276F81">
            <w:pPr>
              <w:jc w:val="both"/>
              <w:rPr>
                <w:sz w:val="16"/>
                <w:lang w:val="es-ES"/>
              </w:rPr>
            </w:pPr>
            <w:r w:rsidRPr="00276F81">
              <w:rPr>
                <w:sz w:val="18"/>
                <w:lang w:val="es-ES"/>
              </w:rPr>
              <w:t xml:space="preserve">DEPÓSITO DE PROCEDENCIA </w:t>
            </w:r>
            <w:r w:rsidRPr="00276F81">
              <w:rPr>
                <w:sz w:val="16"/>
                <w:lang w:val="es-ES"/>
              </w:rPr>
              <w:t>(3)</w:t>
            </w:r>
          </w:p>
          <w:p w:rsidR="00276F81" w:rsidRPr="00276F81" w:rsidRDefault="00276F81" w:rsidP="00276F81">
            <w:pPr>
              <w:jc w:val="both"/>
              <w:rPr>
                <w:sz w:val="18"/>
                <w:lang w:val="es-ES"/>
              </w:rPr>
            </w:pPr>
          </w:p>
          <w:p w:rsidR="00276F81" w:rsidRPr="00276F81" w:rsidRDefault="00276F81" w:rsidP="00276F81">
            <w:pPr>
              <w:jc w:val="both"/>
              <w:rPr>
                <w:sz w:val="18"/>
                <w:lang w:val="es-ES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76F81" w:rsidRPr="00276F81" w:rsidRDefault="00276F81" w:rsidP="00276F81">
            <w:pPr>
              <w:jc w:val="both"/>
              <w:rPr>
                <w:sz w:val="18"/>
                <w:lang w:val="es-ES"/>
              </w:rPr>
            </w:pPr>
            <w:r w:rsidRPr="00276F81">
              <w:rPr>
                <w:sz w:val="18"/>
                <w:lang w:val="es-ES"/>
              </w:rPr>
              <w:t>ESTADO DE CONSERVACIÓN DEL DEPÓSITO Y DE LOS DOCUMENTOS</w:t>
            </w:r>
          </w:p>
          <w:p w:rsidR="00276F81" w:rsidRPr="00276F81" w:rsidRDefault="00276F81" w:rsidP="00276F81">
            <w:pPr>
              <w:jc w:val="both"/>
              <w:rPr>
                <w:sz w:val="18"/>
                <w:lang w:val="es-ES"/>
              </w:rPr>
            </w:pPr>
          </w:p>
        </w:tc>
      </w:tr>
    </w:tbl>
    <w:p w:rsidR="00276F81" w:rsidRPr="00276F81" w:rsidRDefault="00276F81" w:rsidP="00276F81">
      <w:pPr>
        <w:jc w:val="both"/>
        <w:rPr>
          <w:lang w:val="es-ES"/>
        </w:rPr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6378"/>
        <w:gridCol w:w="1418"/>
        <w:gridCol w:w="2835"/>
      </w:tblGrid>
      <w:tr w:rsidR="00276F81" w:rsidRPr="00276F81" w:rsidTr="00276F81">
        <w:trPr>
          <w:trHeight w:val="600"/>
        </w:trPr>
        <w:tc>
          <w:tcPr>
            <w:tcW w:w="1560" w:type="dxa"/>
            <w:shd w:val="pct10" w:color="auto" w:fill="auto"/>
          </w:tcPr>
          <w:p w:rsidR="00276F81" w:rsidRPr="00276F81" w:rsidRDefault="00276F81" w:rsidP="00276F81">
            <w:pPr>
              <w:jc w:val="center"/>
              <w:rPr>
                <w:lang w:val="es-ES"/>
              </w:rPr>
            </w:pPr>
            <w:r w:rsidRPr="00276F81">
              <w:rPr>
                <w:lang w:val="es-ES"/>
              </w:rPr>
              <w:t xml:space="preserve">Fechas extremas de la serie </w:t>
            </w:r>
            <w:r w:rsidRPr="00276F81">
              <w:rPr>
                <w:sz w:val="16"/>
                <w:lang w:val="es-ES"/>
              </w:rPr>
              <w:t>(4)</w:t>
            </w:r>
          </w:p>
        </w:tc>
        <w:tc>
          <w:tcPr>
            <w:tcW w:w="1134" w:type="dxa"/>
            <w:shd w:val="pct10" w:color="auto" w:fill="auto"/>
          </w:tcPr>
          <w:p w:rsidR="00276F81" w:rsidRPr="00276F81" w:rsidRDefault="00276F81" w:rsidP="00276F81">
            <w:pPr>
              <w:jc w:val="center"/>
              <w:rPr>
                <w:lang w:val="es-ES"/>
              </w:rPr>
            </w:pPr>
            <w:r w:rsidRPr="00276F81">
              <w:rPr>
                <w:lang w:val="es-ES"/>
              </w:rPr>
              <w:t>Volumen en cajas</w:t>
            </w:r>
          </w:p>
        </w:tc>
        <w:tc>
          <w:tcPr>
            <w:tcW w:w="1418" w:type="dxa"/>
            <w:shd w:val="pct10" w:color="auto" w:fill="auto"/>
          </w:tcPr>
          <w:p w:rsidR="00276F81" w:rsidRPr="00276F81" w:rsidRDefault="00276F81" w:rsidP="00276F81">
            <w:pPr>
              <w:jc w:val="center"/>
              <w:rPr>
                <w:lang w:val="es-ES"/>
              </w:rPr>
            </w:pPr>
            <w:r w:rsidRPr="00276F81">
              <w:rPr>
                <w:lang w:val="es-ES"/>
              </w:rPr>
              <w:t xml:space="preserve">Formato </w:t>
            </w:r>
            <w:r w:rsidRPr="00276F81">
              <w:rPr>
                <w:sz w:val="16"/>
                <w:lang w:val="es-ES"/>
              </w:rPr>
              <w:t>(5)</w:t>
            </w:r>
          </w:p>
        </w:tc>
        <w:tc>
          <w:tcPr>
            <w:tcW w:w="6378" w:type="dxa"/>
            <w:shd w:val="pct10" w:color="auto" w:fill="auto"/>
          </w:tcPr>
          <w:p w:rsidR="00276F81" w:rsidRPr="00276F81" w:rsidRDefault="00276F81" w:rsidP="00276F81">
            <w:pPr>
              <w:jc w:val="center"/>
              <w:rPr>
                <w:lang w:val="es-ES"/>
              </w:rPr>
            </w:pPr>
            <w:r w:rsidRPr="00276F81">
              <w:rPr>
                <w:lang w:val="es-ES"/>
              </w:rPr>
              <w:t xml:space="preserve">Series Documentales </w:t>
            </w:r>
            <w:r w:rsidRPr="00276F81">
              <w:rPr>
                <w:sz w:val="16"/>
                <w:lang w:val="es-ES"/>
              </w:rPr>
              <w:t>(6)</w:t>
            </w:r>
          </w:p>
        </w:tc>
        <w:tc>
          <w:tcPr>
            <w:tcW w:w="1418" w:type="dxa"/>
            <w:shd w:val="pct10" w:color="auto" w:fill="auto"/>
          </w:tcPr>
          <w:p w:rsidR="00276F81" w:rsidRPr="00276F81" w:rsidRDefault="00276F81" w:rsidP="00276F81">
            <w:pPr>
              <w:jc w:val="center"/>
              <w:rPr>
                <w:lang w:val="es-ES"/>
              </w:rPr>
            </w:pPr>
            <w:r w:rsidRPr="00276F81">
              <w:rPr>
                <w:lang w:val="es-ES"/>
              </w:rPr>
              <w:t xml:space="preserve">Ordenación de la serie </w:t>
            </w:r>
            <w:r w:rsidRPr="00276F81">
              <w:rPr>
                <w:sz w:val="16"/>
                <w:lang w:val="es-ES"/>
              </w:rPr>
              <w:t>(7)</w:t>
            </w:r>
          </w:p>
        </w:tc>
        <w:tc>
          <w:tcPr>
            <w:tcW w:w="2835" w:type="dxa"/>
            <w:shd w:val="pct10" w:color="auto" w:fill="auto"/>
          </w:tcPr>
          <w:p w:rsidR="00276F81" w:rsidRPr="00276F81" w:rsidRDefault="00276F81" w:rsidP="00276F81">
            <w:pPr>
              <w:jc w:val="center"/>
              <w:rPr>
                <w:lang w:val="es-ES"/>
              </w:rPr>
            </w:pPr>
            <w:r w:rsidRPr="00276F81">
              <w:rPr>
                <w:lang w:val="es-ES"/>
              </w:rPr>
              <w:t>Instrumentos de control y/o descripción</w:t>
            </w:r>
          </w:p>
          <w:p w:rsidR="00276F81" w:rsidRPr="00276F81" w:rsidRDefault="00276F81" w:rsidP="00276F81">
            <w:pPr>
              <w:jc w:val="center"/>
              <w:rPr>
                <w:lang w:val="es-ES"/>
              </w:rPr>
            </w:pPr>
            <w:r w:rsidRPr="00276F81">
              <w:rPr>
                <w:lang w:val="es-ES"/>
              </w:rPr>
              <w:t>(Ficheros en papel y/o informático)</w:t>
            </w:r>
          </w:p>
        </w:tc>
      </w:tr>
      <w:tr w:rsidR="00276F81" w:rsidRPr="00276F81" w:rsidTr="00276F81">
        <w:trPr>
          <w:trHeight w:val="3134"/>
        </w:trPr>
        <w:tc>
          <w:tcPr>
            <w:tcW w:w="1560" w:type="dxa"/>
          </w:tcPr>
          <w:p w:rsidR="00276F81" w:rsidRPr="00276F81" w:rsidRDefault="00276F81" w:rsidP="00276F81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</w:tcPr>
          <w:p w:rsidR="00276F81" w:rsidRPr="00276F81" w:rsidRDefault="00276F81" w:rsidP="00276F81">
            <w:pPr>
              <w:jc w:val="both"/>
              <w:rPr>
                <w:lang w:val="es-ES"/>
              </w:rPr>
            </w:pPr>
          </w:p>
        </w:tc>
        <w:tc>
          <w:tcPr>
            <w:tcW w:w="1418" w:type="dxa"/>
          </w:tcPr>
          <w:p w:rsidR="00276F81" w:rsidRPr="00276F81" w:rsidRDefault="00276F81" w:rsidP="00276F81">
            <w:pPr>
              <w:jc w:val="both"/>
              <w:rPr>
                <w:lang w:val="es-ES"/>
              </w:rPr>
            </w:pPr>
          </w:p>
        </w:tc>
        <w:tc>
          <w:tcPr>
            <w:tcW w:w="6378" w:type="dxa"/>
          </w:tcPr>
          <w:p w:rsidR="00276F81" w:rsidRPr="00276F81" w:rsidRDefault="00276F81" w:rsidP="00276F81">
            <w:pPr>
              <w:jc w:val="both"/>
              <w:rPr>
                <w:lang w:val="es-ES"/>
              </w:rPr>
            </w:pPr>
          </w:p>
        </w:tc>
        <w:tc>
          <w:tcPr>
            <w:tcW w:w="1418" w:type="dxa"/>
          </w:tcPr>
          <w:p w:rsidR="00276F81" w:rsidRPr="00276F81" w:rsidRDefault="00276F81" w:rsidP="00276F81">
            <w:pPr>
              <w:jc w:val="both"/>
              <w:rPr>
                <w:lang w:val="es-ES"/>
              </w:rPr>
            </w:pPr>
          </w:p>
        </w:tc>
        <w:tc>
          <w:tcPr>
            <w:tcW w:w="2835" w:type="dxa"/>
          </w:tcPr>
          <w:p w:rsidR="00276F81" w:rsidRPr="00276F81" w:rsidRDefault="00276F81" w:rsidP="00276F81">
            <w:pPr>
              <w:jc w:val="both"/>
              <w:rPr>
                <w:lang w:val="es-ES"/>
              </w:rPr>
            </w:pPr>
          </w:p>
        </w:tc>
      </w:tr>
    </w:tbl>
    <w:p w:rsidR="00276F81" w:rsidRDefault="00276F81" w:rsidP="00276F81">
      <w:pPr>
        <w:jc w:val="both"/>
      </w:pPr>
    </w:p>
    <w:p w:rsidR="00276F81" w:rsidRDefault="00276F81" w:rsidP="00276F81">
      <w:pPr>
        <w:jc w:val="both"/>
      </w:pPr>
      <w:r>
        <w:t>Firma y sello del responsable del</w:t>
      </w:r>
      <w:r w:rsidR="000A112F">
        <w:t xml:space="preserve"> </w:t>
      </w:r>
      <w:r w:rsidR="00A8689B" w:rsidRPr="00592818">
        <w:t>Ó</w:t>
      </w:r>
      <w:r w:rsidR="000A112F" w:rsidRPr="00592818">
        <w:t>rgano o</w:t>
      </w:r>
      <w:r>
        <w:t xml:space="preserve"> </w:t>
      </w:r>
      <w:r w:rsidR="00A8689B">
        <w:t>U</w:t>
      </w:r>
      <w:r>
        <w:t>nidad: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276F81" w:rsidRDefault="00276F81" w:rsidP="00276F81">
      <w:pPr>
        <w:jc w:val="both"/>
      </w:pPr>
    </w:p>
    <w:p w:rsidR="007F3B4B" w:rsidRDefault="00276F81" w:rsidP="00276F81">
      <w:pPr>
        <w:jc w:val="both"/>
      </w:pPr>
      <w:r>
        <w:t>Fdo.:</w:t>
      </w:r>
    </w:p>
    <w:p w:rsidR="007F3B4B" w:rsidRDefault="007F3B4B" w:rsidP="007F3B4B">
      <w:pPr>
        <w:spacing w:line="360" w:lineRule="auto"/>
        <w:jc w:val="both"/>
      </w:pPr>
      <w:r>
        <w:br w:type="page"/>
      </w:r>
    </w:p>
    <w:p w:rsidR="007F3B4B" w:rsidRDefault="007F3B4B" w:rsidP="007F3B4B">
      <w:pPr>
        <w:spacing w:line="360" w:lineRule="auto"/>
        <w:jc w:val="both"/>
      </w:pPr>
    </w:p>
    <w:p w:rsidR="007F3B4B" w:rsidRDefault="007F3B4B" w:rsidP="007F3B4B">
      <w:pPr>
        <w:spacing w:line="360" w:lineRule="auto"/>
        <w:jc w:val="both"/>
      </w:pPr>
      <w:r>
        <w:rPr>
          <w:b/>
        </w:rPr>
        <w:t>(1)</w:t>
      </w:r>
      <w:r>
        <w:t xml:space="preserve"> </w:t>
      </w:r>
      <w:r>
        <w:rPr>
          <w:b/>
        </w:rPr>
        <w:t>Archivo remitente</w:t>
      </w:r>
      <w:r>
        <w:t xml:space="preserve">: denominación completa oficial del órgano </w:t>
      </w:r>
      <w:r w:rsidR="00827736">
        <w:t xml:space="preserve">o </w:t>
      </w:r>
      <w:r w:rsidR="00795E4D">
        <w:t xml:space="preserve">de la </w:t>
      </w:r>
      <w:r w:rsidR="00827736">
        <w:t xml:space="preserve">unidad </w:t>
      </w:r>
      <w:r>
        <w:t xml:space="preserve">que realiza la transferencia (Secretaría de Estado, Subsecretaría, Dirección General, Organismo </w:t>
      </w:r>
      <w:r w:rsidR="00827736">
        <w:t>o entidad pública</w:t>
      </w:r>
      <w:r>
        <w:t xml:space="preserve">, Gabinete, Subdirección General, Área, Servicio, Sección, Negociado). Puede coincidir o no con el </w:t>
      </w:r>
      <w:r w:rsidR="00795E4D">
        <w:t xml:space="preserve">órgano o unidad </w:t>
      </w:r>
      <w:r>
        <w:t>que ha producido l</w:t>
      </w:r>
      <w:r w:rsidR="00B50281">
        <w:t>os  documentos</w:t>
      </w:r>
      <w:r>
        <w:t xml:space="preserve">. </w:t>
      </w:r>
    </w:p>
    <w:p w:rsidR="007F3B4B" w:rsidRDefault="007F3B4B" w:rsidP="00B50281">
      <w:pPr>
        <w:pStyle w:val="Textoindependiente3"/>
        <w:spacing w:line="360" w:lineRule="auto"/>
        <w:jc w:val="both"/>
        <w:rPr>
          <w:sz w:val="20"/>
        </w:rPr>
      </w:pPr>
      <w:r>
        <w:rPr>
          <w:b/>
          <w:sz w:val="20"/>
        </w:rPr>
        <w:t>(2)</w:t>
      </w:r>
      <w:r>
        <w:rPr>
          <w:sz w:val="20"/>
        </w:rPr>
        <w:t xml:space="preserve"> </w:t>
      </w:r>
      <w:r w:rsidR="00795E4D">
        <w:rPr>
          <w:sz w:val="20"/>
        </w:rPr>
        <w:t>Ó</w:t>
      </w:r>
      <w:r w:rsidR="00D1798F">
        <w:rPr>
          <w:b/>
          <w:sz w:val="20"/>
        </w:rPr>
        <w:t>rgan</w:t>
      </w:r>
      <w:r w:rsidR="00795E4D">
        <w:rPr>
          <w:b/>
          <w:sz w:val="20"/>
        </w:rPr>
        <w:t>o o unidad productor/a</w:t>
      </w:r>
      <w:r>
        <w:rPr>
          <w:sz w:val="20"/>
        </w:rPr>
        <w:t>: denominación de</w:t>
      </w:r>
      <w:r w:rsidR="00795E4D">
        <w:rPr>
          <w:sz w:val="20"/>
        </w:rPr>
        <w:t xml:space="preserve">l órgano o de </w:t>
      </w:r>
      <w:r>
        <w:rPr>
          <w:sz w:val="20"/>
        </w:rPr>
        <w:t xml:space="preserve">la unidad que ha producido </w:t>
      </w:r>
      <w:r w:rsidR="00B50281" w:rsidRPr="00B50281">
        <w:rPr>
          <w:sz w:val="20"/>
        </w:rPr>
        <w:t xml:space="preserve">los  documentos </w:t>
      </w:r>
      <w:r w:rsidR="00B50281">
        <w:rPr>
          <w:sz w:val="20"/>
        </w:rPr>
        <w:t xml:space="preserve"> </w:t>
      </w:r>
      <w:r>
        <w:rPr>
          <w:sz w:val="20"/>
        </w:rPr>
        <w:t xml:space="preserve">(Secretaría de Estado,  Subsecretaría, Dirección General, Organismo </w:t>
      </w:r>
      <w:r w:rsidR="00795E4D">
        <w:rPr>
          <w:sz w:val="20"/>
        </w:rPr>
        <w:t>o entidad pública</w:t>
      </w:r>
      <w:r>
        <w:rPr>
          <w:sz w:val="20"/>
        </w:rPr>
        <w:t xml:space="preserve">, Gabinete, Subdirección General, </w:t>
      </w:r>
      <w:r w:rsidR="00D1798F">
        <w:rPr>
          <w:sz w:val="20"/>
        </w:rPr>
        <w:t>Área</w:t>
      </w:r>
      <w:r>
        <w:rPr>
          <w:sz w:val="20"/>
        </w:rPr>
        <w:t>, Servicio, Sección, Negociado), que coincidirá con la de</w:t>
      </w:r>
      <w:r w:rsidR="00795E4D">
        <w:rPr>
          <w:sz w:val="20"/>
        </w:rPr>
        <w:t xml:space="preserve">l órgano o </w:t>
      </w:r>
      <w:r w:rsidR="00B50281">
        <w:rPr>
          <w:sz w:val="20"/>
        </w:rPr>
        <w:t xml:space="preserve">unidad </w:t>
      </w:r>
      <w:r>
        <w:rPr>
          <w:sz w:val="20"/>
        </w:rPr>
        <w:t>remitente o no, puesto que puede haberse producido un cambio de denominación o tratarse de un</w:t>
      </w:r>
      <w:r w:rsidR="00795E4D">
        <w:rPr>
          <w:sz w:val="20"/>
        </w:rPr>
        <w:t xml:space="preserve"> órgano o</w:t>
      </w:r>
      <w:r>
        <w:rPr>
          <w:sz w:val="20"/>
        </w:rPr>
        <w:t xml:space="preserve"> unidad suprimida.</w:t>
      </w:r>
    </w:p>
    <w:p w:rsidR="007F3B4B" w:rsidRDefault="007F3B4B" w:rsidP="007F3B4B">
      <w:pPr>
        <w:pStyle w:val="Textoindependiente3"/>
        <w:spacing w:line="360" w:lineRule="auto"/>
        <w:rPr>
          <w:sz w:val="20"/>
        </w:rPr>
      </w:pPr>
      <w:r>
        <w:rPr>
          <w:b/>
          <w:sz w:val="20"/>
        </w:rPr>
        <w:t>(3)</w:t>
      </w:r>
      <w:r>
        <w:rPr>
          <w:sz w:val="20"/>
        </w:rPr>
        <w:t xml:space="preserve"> </w:t>
      </w:r>
      <w:r w:rsidR="00D1798F">
        <w:rPr>
          <w:b/>
          <w:sz w:val="20"/>
        </w:rPr>
        <w:t>Depósito</w:t>
      </w:r>
      <w:r>
        <w:rPr>
          <w:b/>
          <w:sz w:val="20"/>
        </w:rPr>
        <w:t xml:space="preserve"> de procedencia</w:t>
      </w:r>
      <w:r>
        <w:rPr>
          <w:sz w:val="20"/>
        </w:rPr>
        <w:t xml:space="preserve">: dirección </w:t>
      </w:r>
      <w:r w:rsidR="00827736">
        <w:rPr>
          <w:sz w:val="20"/>
        </w:rPr>
        <w:t xml:space="preserve">postal </w:t>
      </w:r>
      <w:r>
        <w:rPr>
          <w:sz w:val="20"/>
        </w:rPr>
        <w:t>completa y número de despacho donde se encuentra</w:t>
      </w:r>
      <w:r w:rsidR="00B50281">
        <w:rPr>
          <w:sz w:val="20"/>
        </w:rPr>
        <w:t>n</w:t>
      </w:r>
      <w:r>
        <w:rPr>
          <w:sz w:val="20"/>
        </w:rPr>
        <w:t xml:space="preserve"> físicamente </w:t>
      </w:r>
      <w:r w:rsidR="00B50281" w:rsidRPr="00B50281">
        <w:rPr>
          <w:sz w:val="20"/>
        </w:rPr>
        <w:t xml:space="preserve">los  documentos </w:t>
      </w:r>
      <w:r>
        <w:rPr>
          <w:sz w:val="20"/>
        </w:rPr>
        <w:t>que se va</w:t>
      </w:r>
      <w:r w:rsidR="00B50281">
        <w:rPr>
          <w:sz w:val="20"/>
        </w:rPr>
        <w:t>n</w:t>
      </w:r>
      <w:r>
        <w:rPr>
          <w:sz w:val="20"/>
        </w:rPr>
        <w:t xml:space="preserve"> a transferir. Si se trata de un edificio diferente al del órgano que realiza la transferencia, deberá consignarse las direcciones completas de ambos.</w:t>
      </w:r>
    </w:p>
    <w:p w:rsidR="007F3B4B" w:rsidRDefault="007F3B4B" w:rsidP="007F3B4B">
      <w:pPr>
        <w:spacing w:line="360" w:lineRule="auto"/>
        <w:jc w:val="both"/>
      </w:pPr>
      <w:r>
        <w:rPr>
          <w:b/>
        </w:rPr>
        <w:t>(4)</w:t>
      </w:r>
      <w:r>
        <w:t xml:space="preserve"> </w:t>
      </w:r>
      <w:r>
        <w:rPr>
          <w:b/>
        </w:rPr>
        <w:t>Fechas extremas de la serie</w:t>
      </w:r>
      <w:r>
        <w:t>: año/s de comienzo y fin de la serie o fracción cronológica que se transfiere.</w:t>
      </w:r>
      <w:r>
        <w:tab/>
      </w:r>
    </w:p>
    <w:p w:rsidR="007F3B4B" w:rsidRDefault="007F3B4B" w:rsidP="007F3B4B">
      <w:pPr>
        <w:spacing w:line="360" w:lineRule="auto"/>
        <w:jc w:val="both"/>
      </w:pPr>
      <w:r>
        <w:rPr>
          <w:b/>
        </w:rPr>
        <w:t>(5) Formato</w:t>
      </w:r>
      <w:r>
        <w:t>: Indicar si se trata de expedientes administrativos en carpetillas, libros-registro, documentos gráficos, electrónicos, etc.</w:t>
      </w:r>
    </w:p>
    <w:p w:rsidR="007F3B4B" w:rsidRDefault="007F3B4B" w:rsidP="007F3B4B">
      <w:pPr>
        <w:spacing w:line="360" w:lineRule="auto"/>
        <w:jc w:val="both"/>
      </w:pPr>
      <w:r>
        <w:rPr>
          <w:b/>
        </w:rPr>
        <w:t>(6)</w:t>
      </w:r>
      <w:r>
        <w:t xml:space="preserve"> </w:t>
      </w:r>
      <w:r>
        <w:rPr>
          <w:b/>
        </w:rPr>
        <w:t>Series documentales</w:t>
      </w:r>
      <w:r>
        <w:t>: nombre de los conjuntos homogéneos de expedientes o documentos que se transfiere</w:t>
      </w:r>
      <w:r w:rsidR="00B50281">
        <w:t>n</w:t>
      </w:r>
      <w:r>
        <w:t xml:space="preserve">, producidos por </w:t>
      </w:r>
      <w:r w:rsidR="00EF58D8">
        <w:t>el</w:t>
      </w:r>
      <w:r>
        <w:t xml:space="preserve"> m</w:t>
      </w:r>
      <w:r w:rsidR="00EF58D8">
        <w:t xml:space="preserve">ismo </w:t>
      </w:r>
      <w:r w:rsidR="00EF58D8" w:rsidRPr="00592818">
        <w:t>órgano o</w:t>
      </w:r>
      <w:r>
        <w:t xml:space="preserve"> unidad administrativa en el desarrollo de una misma actividad y/o regulados por idéntica norma jurídica o de procedimiento (ej. expedientes personales,  libros-registro de correspondencia, expedientes de legalización de máquinas recreativas, etc.).</w:t>
      </w:r>
    </w:p>
    <w:p w:rsidR="007F3B4B" w:rsidRDefault="007F3B4B" w:rsidP="007F3B4B">
      <w:pPr>
        <w:spacing w:line="360" w:lineRule="auto"/>
        <w:jc w:val="both"/>
      </w:pPr>
      <w:r>
        <w:rPr>
          <w:b/>
        </w:rPr>
        <w:t>(7) Ordenación de la serie</w:t>
      </w:r>
      <w:r>
        <w:t>: Indicar si los expedientes de la serie se hallan ordenados de forma cronológica, alfabética, numérica, combina</w:t>
      </w:r>
      <w:r w:rsidR="00B50281">
        <w:t>ción</w:t>
      </w:r>
      <w:r>
        <w:t xml:space="preserve"> de </w:t>
      </w:r>
      <w:proofErr w:type="gramStart"/>
      <w:r w:rsidR="00B50281">
        <w:t>é</w:t>
      </w:r>
      <w:r w:rsidR="00D1798F">
        <w:t>stas</w:t>
      </w:r>
      <w:proofErr w:type="gramEnd"/>
      <w:r>
        <w:t>, etc.</w:t>
      </w:r>
    </w:p>
    <w:p w:rsidR="00D45ADA" w:rsidRPr="004078DE" w:rsidRDefault="00D45ADA" w:rsidP="004078DE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bookmarkStart w:id="0" w:name="_GoBack"/>
      <w:bookmarkEnd w:id="0"/>
    </w:p>
    <w:sectPr w:rsidR="00D45ADA" w:rsidRPr="004078DE" w:rsidSect="00E6633C">
      <w:headerReference w:type="default" r:id="rId8"/>
      <w:footerReference w:type="default" r:id="rId9"/>
      <w:pgSz w:w="16838" w:h="11906" w:orient="landscape" w:code="9"/>
      <w:pgMar w:top="1758" w:right="2835" w:bottom="164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DB" w:rsidRDefault="00F201DB">
      <w:r>
        <w:separator/>
      </w:r>
    </w:p>
  </w:endnote>
  <w:endnote w:type="continuationSeparator" w:id="0">
    <w:p w:rsidR="00F201DB" w:rsidRDefault="00F2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32" w:rsidRDefault="00AE1432">
    <w:pPr>
      <w:pStyle w:val="Piedepgina"/>
      <w:jc w:val="right"/>
      <w:rPr>
        <w:rStyle w:val="Nmerodepgina"/>
      </w:rPr>
    </w:pPr>
  </w:p>
  <w:p w:rsidR="00AE1432" w:rsidRDefault="00AE143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DB" w:rsidRDefault="00F201DB">
      <w:r>
        <w:separator/>
      </w:r>
    </w:p>
  </w:footnote>
  <w:footnote w:type="continuationSeparator" w:id="0">
    <w:p w:rsidR="00F201DB" w:rsidRDefault="00F2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32" w:rsidRPr="00E96722" w:rsidRDefault="00E71D1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CFBF1E2" wp14:editId="787B3880">
              <wp:simplePos x="0" y="0"/>
              <wp:positionH relativeFrom="column">
                <wp:posOffset>6798310</wp:posOffset>
              </wp:positionH>
              <wp:positionV relativeFrom="page">
                <wp:posOffset>347980</wp:posOffset>
              </wp:positionV>
              <wp:extent cx="2019300" cy="7620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432" w:rsidRDefault="00AE1432" w:rsidP="00E26DE5">
                          <w:pPr>
                            <w:ind w:right="394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E1432" w:rsidRDefault="00AE1432" w:rsidP="00E26DE5">
                          <w:pPr>
                            <w:ind w:right="394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AE1432" w:rsidRDefault="00AE1432" w:rsidP="00E26DE5">
                          <w:pPr>
                            <w:ind w:right="394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E1432" w:rsidRDefault="00AE1432" w:rsidP="00E26DE5">
                          <w:pPr>
                            <w:ind w:right="394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SUBDIRECCION GENERAL DE ASOCIACIONES, ARCHIVOS Y DOCUMENTACION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5.3pt;margin-top:27.4pt;width:159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8SgwIAAA8FAAAOAAAAZHJzL2Uyb0RvYy54bWysVG1v2yAQ/j5p/wHxPbWdOC+26lRNu0yT&#10;uhep3Q8ggGM0DAxI7K7af9+BkzTtNGma5g8YuOPh7p7nuLzqW4n23DqhVYWzixQjrqhmQm0r/PVh&#10;PVpg5DxRjEiteIUfucNXy7dvLjtT8rFutGTcIgBRruxMhRvvTZkkjja8Je5CG67AWGvbEg9Lu02Y&#10;JR2gtzIZp+ks6bRlxmrKnYPd28GIlxG/rjn1n+vacY9khSE2H0cbx00Yk+UlKbeWmEbQQxjkH6Jo&#10;iVBw6QnqlniCdlb8BtUKarXTtb+guk10XQvKYw6QTZa+yua+IYbHXKA4zpzK5P4fLP20/2KRYBWe&#10;YKRICxQ98N6jle7RJFSnM64Ep3sDbr6HbWA5ZurMnabfHFL6piFqy6+t1V3DCYPosnAyOTs64LgA&#10;suk+agbXkJ3XEaivbRtKB8VAgA4sPZ6YCaFQ2ITiFJMUTBRs8xkwH6lLSHk8bazz77luUZhU2ALz&#10;EZ3s75wP0ZDy6BIuc1oKthZSxoXdbm6kRXsCKlnHLybwyk2q4Kx0ODYgDjsQJNwRbCHcyPpTkY3z&#10;dDUuRuvZYj7K1/l0VMzTxQjyWBWzNC/y2/XPEGCWl41gjKs7ofhRgVn+dwwfemHQTtQg6ipcTMfT&#10;gaI/Jgn1ey7hi1q0wkNDStFWeHFyImUg9p1ikDYpPRFymCcvw49Vhhoc/7EqUQaB+UEDvt/0gBK0&#10;sdHsEQRhNfAF1MIrApNG2x8YddCRFXbfd8RyjOQHBaIqsjwPLRwX+XQ+hoU9t2zOLURRgKqwx2iY&#10;3vih7XfGim0DNw0yVvoahFiLqJHnqA7yha6LyRxeiNDW5+vo9fyOLX8BAAD//wMAUEsDBBQABgAI&#10;AAAAIQAWxWAK3QAAAAwBAAAPAAAAZHJzL2Rvd25yZXYueG1sTE/LTsMwELwj8Q/WInFB1AbaJE3j&#10;VIAE4trSD9jEbhIRr6PYbdK/Z3uC285DszPFdna9ONsxdJ40PC0UCEu1Nx01Gg7fH48ZiBCRDPae&#10;rIaLDbAtb28KzI2faGfP+9gIDqGQo4Y2xiGXMtStdRgWfrDE2tGPDiPDsZFmxInDXS+flUqkw474&#10;Q4uDfW9t/bM/OQ3Hr+lhtZ6qz3hId8vkDbu08het7+/m1w2IaOf4Z4Zrfa4OJXeq/IlMED1jlaqE&#10;vRpWS95wdbxkGTMVXylTsizk/xHlLwAAAP//AwBQSwECLQAUAAYACAAAACEAtoM4kv4AAADhAQAA&#10;EwAAAAAAAAAAAAAAAAAAAAAAW0NvbnRlbnRfVHlwZXNdLnhtbFBLAQItABQABgAIAAAAIQA4/SH/&#10;1gAAAJQBAAALAAAAAAAAAAAAAAAAAC8BAABfcmVscy8ucmVsc1BLAQItABQABgAIAAAAIQB5ZL8S&#10;gwIAAA8FAAAOAAAAAAAAAAAAAAAAAC4CAABkcnMvZTJvRG9jLnhtbFBLAQItABQABgAIAAAAIQAW&#10;xWAK3QAAAAwBAAAPAAAAAAAAAAAAAAAAAN0EAABkcnMvZG93bnJldi54bWxQSwUGAAAAAAQABADz&#10;AAAA5wUAAAAA&#10;" o:allowincell="f" stroked="f">
              <v:textbox>
                <w:txbxContent>
                  <w:p w:rsidR="00AE1432" w:rsidRDefault="00AE1432" w:rsidP="00E26DE5">
                    <w:pPr>
                      <w:ind w:right="394"/>
                      <w:rPr>
                        <w:rFonts w:ascii="Arial" w:hAnsi="Arial"/>
                        <w:sz w:val="14"/>
                      </w:rPr>
                    </w:pPr>
                  </w:p>
                  <w:p w:rsidR="00AE1432" w:rsidRDefault="00AE1432" w:rsidP="00E26DE5">
                    <w:pPr>
                      <w:ind w:right="394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AE1432" w:rsidRDefault="00AE1432" w:rsidP="00E26DE5">
                    <w:pPr>
                      <w:ind w:right="394"/>
                      <w:rPr>
                        <w:rFonts w:ascii="Arial" w:hAnsi="Arial"/>
                        <w:sz w:val="14"/>
                      </w:rPr>
                    </w:pPr>
                  </w:p>
                  <w:p w:rsidR="00AE1432" w:rsidRDefault="00AE1432" w:rsidP="00E26DE5">
                    <w:pPr>
                      <w:ind w:right="394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SUBDIRECCION GENERAL DE ASOCIACIONES, ARCHIVOS Y DOCUMENTACION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 wp14:anchorId="2A3378B1" wp14:editId="13A9F140">
          <wp:simplePos x="0" y="0"/>
          <wp:positionH relativeFrom="column">
            <wp:posOffset>-768350</wp:posOffset>
          </wp:positionH>
          <wp:positionV relativeFrom="page">
            <wp:posOffset>347980</wp:posOffset>
          </wp:positionV>
          <wp:extent cx="1262380" cy="881380"/>
          <wp:effectExtent l="0" t="0" r="0" b="0"/>
          <wp:wrapSquare wrapText="bothSides"/>
          <wp:docPr id="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98DAA5" wp14:editId="7808E732">
              <wp:simplePos x="0" y="0"/>
              <wp:positionH relativeFrom="column">
                <wp:posOffset>262890</wp:posOffset>
              </wp:positionH>
              <wp:positionV relativeFrom="page">
                <wp:posOffset>541020</wp:posOffset>
              </wp:positionV>
              <wp:extent cx="1087120" cy="447040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432" w:rsidRDefault="00AE1432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AE1432" w:rsidRDefault="00AE1432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7pt;margin-top:42.6pt;width:85.6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0ghQIAABYFAAAOAAAAZHJzL2Uyb0RvYy54bWysVNuO2yAQfa/Uf0C8Z32Rs4mtOKu9NFWl&#10;7UXa7QcQwDEqBgok9rbaf++Ak6x7eaiq+sEGz3A4M+fA6mroJDpw64RWNc4uUoy4opoJtavx58fN&#10;bImR80QxIrXiNX7iDl+tX79a9abiuW61ZNwiAFGu6k2NW+9NlSSOtrwj7kIbriDYaNsRD1O7S5gl&#10;PaB3MsnT9DLptWXGasqdg793YxCvI37TcOo/No3jHskaAzcf3za+t+GdrFek2lliWkGPNMg/sOiI&#10;ULDpGeqOeIL2VvwG1QlqtdONv6C6S3TTCMpjDVBNlv5SzUNLDI+1QHOcObfJ/T9Y+uHwySLBQDuM&#10;FOlAokc+eHSjB5SH7vTGVZD0YCDND/A7ZIZKnbnX9ItDSt+2RO34tbW6bzlhwC4LK5PJ0hHHBZBt&#10;/14z2IbsvY5AQ2O7AAjNQIAOKj2dlQlUaNgyXS6yHEIUYkWxSIsoXUKq02pjnX/LdYfCoMYWlI/o&#10;5HDvfGBDqlNKZK+lYBshZZzY3fZWWnQg4JJNfGIBUOQ0TaqQrHRYNiKOf4Ak7BFigW5U/XuZ5UV6&#10;k5ezzeVyMSs2xXxWLtLlLM3Km/IyLcribvMcCGZF1QrGuLoXip8cmBV/p/DxLIzeiR5EfY3LeT4f&#10;JZqyd9Mi0/j8qchOeDiQUnQ1Xp6TSBWEfaMYlE0qT4Qcx8nP9GOXoQenb+xKtEFQfvSAH7bD0W8A&#10;Fiyy1ewJfGE1yAYKw2UCg1bbbxj1cDBr7L7uieUYyXcKvFVmBYiPfJwU80VwhZ1GttMIURSgauwx&#10;Goe3fjz9e2PFroWdRjcrfQ1+bES0yguro4vh8MWajhdFON3Tecx6uc7WPwAAAP//AwBQSwMEFAAG&#10;AAgAAAAhADBu7T3dAAAACQEAAA8AAABkcnMvZG93bnJldi54bWxMj9FOg0AQRd9N/IfNNPHF2AUC&#10;tCJLoyYaX1v7AQM7BVJ2l7DbQv/e8UkfJ/fk3jPlbjGDuNLke2cVxOsIBNnG6d62Co7fH09bED6g&#10;1Tg4Swpu5GFX3d+VWGg32z1dD6EVXGJ9gQq6EMZCSt90ZNCv3UiWs5ObDAY+p1bqCWcuN4NMoiiX&#10;BnvLCx2O9N5Rcz5cjILT1/yYPc/1Zzhu9mn+hv2mdjelHlbL6wuIQEv4g+FXn9WhYqfaXaz2YlCQ&#10;ximTCrZZAoLzJE5yEDWDWZaDrEr5/4PqBwAA//8DAFBLAQItABQABgAIAAAAIQC2gziS/gAAAOEB&#10;AAATAAAAAAAAAAAAAAAAAAAAAABbQ29udGVudF9UeXBlc10ueG1sUEsBAi0AFAAGAAgAAAAhADj9&#10;If/WAAAAlAEAAAsAAAAAAAAAAAAAAAAALwEAAF9yZWxzLy5yZWxzUEsBAi0AFAAGAAgAAAAhAK56&#10;7SCFAgAAFgUAAA4AAAAAAAAAAAAAAAAALgIAAGRycy9lMm9Eb2MueG1sUEsBAi0AFAAGAAgAAAAh&#10;ADBu7T3dAAAACQEAAA8AAAAAAAAAAAAAAAAA3wQAAGRycy9kb3ducmV2LnhtbFBLBQYAAAAABAAE&#10;APMAAADpBQAAAAA=&#10;" o:allowincell="f" stroked="f">
              <v:textbox>
                <w:txbxContent>
                  <w:p w:rsidR="00AE1432" w:rsidRDefault="00AE1432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AE1432" w:rsidRDefault="00AE1432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E01"/>
    <w:multiLevelType w:val="hybridMultilevel"/>
    <w:tmpl w:val="94667D54"/>
    <w:lvl w:ilvl="0" w:tplc="837808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556"/>
    <w:multiLevelType w:val="hybridMultilevel"/>
    <w:tmpl w:val="6BF4F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747D"/>
    <w:multiLevelType w:val="hybridMultilevel"/>
    <w:tmpl w:val="4FFE41C0"/>
    <w:lvl w:ilvl="0" w:tplc="CE44A5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A40C0A"/>
    <w:multiLevelType w:val="hybridMultilevel"/>
    <w:tmpl w:val="04604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F0AD6"/>
    <w:multiLevelType w:val="hybridMultilevel"/>
    <w:tmpl w:val="ABA67454"/>
    <w:lvl w:ilvl="0" w:tplc="2E0004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3450CEA"/>
    <w:multiLevelType w:val="hybridMultilevel"/>
    <w:tmpl w:val="9CBA0B0C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126B9A"/>
    <w:multiLevelType w:val="singleLevel"/>
    <w:tmpl w:val="7682B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2">
    <w:nsid w:val="4EE91226"/>
    <w:multiLevelType w:val="hybridMultilevel"/>
    <w:tmpl w:val="700276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106EC6"/>
    <w:multiLevelType w:val="hybridMultilevel"/>
    <w:tmpl w:val="7EF048B8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D941394"/>
    <w:multiLevelType w:val="hybridMultilevel"/>
    <w:tmpl w:val="4E104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1342924"/>
    <w:multiLevelType w:val="hybridMultilevel"/>
    <w:tmpl w:val="4DC62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2062F"/>
    <w:multiLevelType w:val="hybridMultilevel"/>
    <w:tmpl w:val="7AC69DBC"/>
    <w:lvl w:ilvl="0" w:tplc="B31CE0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0"/>
  </w:num>
  <w:num w:numId="9">
    <w:abstractNumId w:val="0"/>
  </w:num>
  <w:num w:numId="10">
    <w:abstractNumId w:val="16"/>
  </w:num>
  <w:num w:numId="11">
    <w:abstractNumId w:val="18"/>
  </w:num>
  <w:num w:numId="12">
    <w:abstractNumId w:val="28"/>
  </w:num>
  <w:num w:numId="13">
    <w:abstractNumId w:val="29"/>
  </w:num>
  <w:num w:numId="14">
    <w:abstractNumId w:val="25"/>
  </w:num>
  <w:num w:numId="15">
    <w:abstractNumId w:val="19"/>
  </w:num>
  <w:num w:numId="16">
    <w:abstractNumId w:val="35"/>
  </w:num>
  <w:num w:numId="17">
    <w:abstractNumId w:val="7"/>
  </w:num>
  <w:num w:numId="18">
    <w:abstractNumId w:val="13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39"/>
  </w:num>
  <w:num w:numId="24">
    <w:abstractNumId w:val="27"/>
  </w:num>
  <w:num w:numId="25">
    <w:abstractNumId w:val="12"/>
  </w:num>
  <w:num w:numId="26">
    <w:abstractNumId w:val="10"/>
  </w:num>
  <w:num w:numId="27">
    <w:abstractNumId w:val="34"/>
  </w:num>
  <w:num w:numId="28">
    <w:abstractNumId w:val="36"/>
  </w:num>
  <w:num w:numId="29">
    <w:abstractNumId w:val="24"/>
  </w:num>
  <w:num w:numId="30">
    <w:abstractNumId w:val="15"/>
  </w:num>
  <w:num w:numId="31">
    <w:abstractNumId w:val="3"/>
  </w:num>
  <w:num w:numId="32">
    <w:abstractNumId w:val="20"/>
  </w:num>
  <w:num w:numId="33">
    <w:abstractNumId w:val="37"/>
  </w:num>
  <w:num w:numId="34">
    <w:abstractNumId w:val="5"/>
  </w:num>
  <w:num w:numId="35">
    <w:abstractNumId w:val="11"/>
  </w:num>
  <w:num w:numId="36">
    <w:abstractNumId w:val="22"/>
  </w:num>
  <w:num w:numId="37">
    <w:abstractNumId w:val="4"/>
  </w:num>
  <w:num w:numId="38">
    <w:abstractNumId w:val="9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E"/>
    <w:rsid w:val="00003877"/>
    <w:rsid w:val="00006ED5"/>
    <w:rsid w:val="00007FD1"/>
    <w:rsid w:val="00016DC2"/>
    <w:rsid w:val="00017538"/>
    <w:rsid w:val="00057BA0"/>
    <w:rsid w:val="00073996"/>
    <w:rsid w:val="0007417B"/>
    <w:rsid w:val="00081E0E"/>
    <w:rsid w:val="000A112F"/>
    <w:rsid w:val="000B0219"/>
    <w:rsid w:val="000B59EB"/>
    <w:rsid w:val="000B6D47"/>
    <w:rsid w:val="000D0D01"/>
    <w:rsid w:val="000D3ECC"/>
    <w:rsid w:val="000D456C"/>
    <w:rsid w:val="000E7833"/>
    <w:rsid w:val="001033F4"/>
    <w:rsid w:val="001041F0"/>
    <w:rsid w:val="00105D5E"/>
    <w:rsid w:val="00133F26"/>
    <w:rsid w:val="00146A7E"/>
    <w:rsid w:val="00150F86"/>
    <w:rsid w:val="00155660"/>
    <w:rsid w:val="00195309"/>
    <w:rsid w:val="001A52A9"/>
    <w:rsid w:val="001A7955"/>
    <w:rsid w:val="001B1289"/>
    <w:rsid w:val="001B55FD"/>
    <w:rsid w:val="001E23A4"/>
    <w:rsid w:val="002010A6"/>
    <w:rsid w:val="00204A92"/>
    <w:rsid w:val="00227622"/>
    <w:rsid w:val="00230B54"/>
    <w:rsid w:val="0023310E"/>
    <w:rsid w:val="00235B93"/>
    <w:rsid w:val="00236B64"/>
    <w:rsid w:val="002501CB"/>
    <w:rsid w:val="002516A4"/>
    <w:rsid w:val="00276F81"/>
    <w:rsid w:val="002B1EF3"/>
    <w:rsid w:val="002B25F6"/>
    <w:rsid w:val="002E321F"/>
    <w:rsid w:val="003372FE"/>
    <w:rsid w:val="003442F8"/>
    <w:rsid w:val="00345B39"/>
    <w:rsid w:val="0036070E"/>
    <w:rsid w:val="00365917"/>
    <w:rsid w:val="00373121"/>
    <w:rsid w:val="00374DEF"/>
    <w:rsid w:val="0037523B"/>
    <w:rsid w:val="00383EEF"/>
    <w:rsid w:val="00384F5E"/>
    <w:rsid w:val="0039661A"/>
    <w:rsid w:val="003A4C4C"/>
    <w:rsid w:val="003D3FE0"/>
    <w:rsid w:val="003E70D9"/>
    <w:rsid w:val="004078DE"/>
    <w:rsid w:val="004101A8"/>
    <w:rsid w:val="0041145F"/>
    <w:rsid w:val="004142DC"/>
    <w:rsid w:val="004306E0"/>
    <w:rsid w:val="004312C3"/>
    <w:rsid w:val="00446734"/>
    <w:rsid w:val="0044761A"/>
    <w:rsid w:val="004607B4"/>
    <w:rsid w:val="0046367D"/>
    <w:rsid w:val="0047076E"/>
    <w:rsid w:val="004726E4"/>
    <w:rsid w:val="00472BD4"/>
    <w:rsid w:val="00487A5F"/>
    <w:rsid w:val="004B435F"/>
    <w:rsid w:val="004C4D29"/>
    <w:rsid w:val="004F0498"/>
    <w:rsid w:val="004F2B7A"/>
    <w:rsid w:val="00521111"/>
    <w:rsid w:val="00526D7E"/>
    <w:rsid w:val="00531B56"/>
    <w:rsid w:val="005374FC"/>
    <w:rsid w:val="00543C51"/>
    <w:rsid w:val="00566E5A"/>
    <w:rsid w:val="0058249E"/>
    <w:rsid w:val="005831DA"/>
    <w:rsid w:val="00587560"/>
    <w:rsid w:val="00592818"/>
    <w:rsid w:val="005C0B2E"/>
    <w:rsid w:val="005D67D4"/>
    <w:rsid w:val="005E0F06"/>
    <w:rsid w:val="005E4ABC"/>
    <w:rsid w:val="005E4D54"/>
    <w:rsid w:val="005E7EFE"/>
    <w:rsid w:val="005F31DF"/>
    <w:rsid w:val="005F4EA9"/>
    <w:rsid w:val="00602C53"/>
    <w:rsid w:val="00610065"/>
    <w:rsid w:val="00651602"/>
    <w:rsid w:val="006568B6"/>
    <w:rsid w:val="00662DCE"/>
    <w:rsid w:val="00666379"/>
    <w:rsid w:val="0066732D"/>
    <w:rsid w:val="006723C4"/>
    <w:rsid w:val="00683B3A"/>
    <w:rsid w:val="00690C7D"/>
    <w:rsid w:val="006A0ECC"/>
    <w:rsid w:val="006A4C90"/>
    <w:rsid w:val="006B10FD"/>
    <w:rsid w:val="006B5D66"/>
    <w:rsid w:val="006C7F16"/>
    <w:rsid w:val="006D662B"/>
    <w:rsid w:val="007026AC"/>
    <w:rsid w:val="0071530F"/>
    <w:rsid w:val="00720C7F"/>
    <w:rsid w:val="0072338B"/>
    <w:rsid w:val="00726C06"/>
    <w:rsid w:val="00734BF5"/>
    <w:rsid w:val="007418CA"/>
    <w:rsid w:val="00752459"/>
    <w:rsid w:val="00757BFE"/>
    <w:rsid w:val="00760321"/>
    <w:rsid w:val="00762F25"/>
    <w:rsid w:val="00765257"/>
    <w:rsid w:val="00766197"/>
    <w:rsid w:val="00774E1A"/>
    <w:rsid w:val="0078456D"/>
    <w:rsid w:val="00786CEF"/>
    <w:rsid w:val="00793228"/>
    <w:rsid w:val="00794759"/>
    <w:rsid w:val="00795E4D"/>
    <w:rsid w:val="007976A0"/>
    <w:rsid w:val="007A44EA"/>
    <w:rsid w:val="007D1FBF"/>
    <w:rsid w:val="007D21A5"/>
    <w:rsid w:val="007E21AC"/>
    <w:rsid w:val="007E31E7"/>
    <w:rsid w:val="007E647F"/>
    <w:rsid w:val="007F015D"/>
    <w:rsid w:val="007F0B7E"/>
    <w:rsid w:val="007F0D64"/>
    <w:rsid w:val="007F14D6"/>
    <w:rsid w:val="007F3B4B"/>
    <w:rsid w:val="007F6CE5"/>
    <w:rsid w:val="00807983"/>
    <w:rsid w:val="008130DF"/>
    <w:rsid w:val="00825632"/>
    <w:rsid w:val="00827736"/>
    <w:rsid w:val="00831C92"/>
    <w:rsid w:val="00866E4F"/>
    <w:rsid w:val="008733A6"/>
    <w:rsid w:val="008805A9"/>
    <w:rsid w:val="00882EEE"/>
    <w:rsid w:val="00886F6E"/>
    <w:rsid w:val="00893A6E"/>
    <w:rsid w:val="008A4689"/>
    <w:rsid w:val="008B3607"/>
    <w:rsid w:val="008C4156"/>
    <w:rsid w:val="008C5F4F"/>
    <w:rsid w:val="008C67DE"/>
    <w:rsid w:val="008D2A44"/>
    <w:rsid w:val="008D6992"/>
    <w:rsid w:val="008E57CD"/>
    <w:rsid w:val="009027F9"/>
    <w:rsid w:val="00911F3E"/>
    <w:rsid w:val="00922E82"/>
    <w:rsid w:val="009262C6"/>
    <w:rsid w:val="00940CB0"/>
    <w:rsid w:val="00982E62"/>
    <w:rsid w:val="00990411"/>
    <w:rsid w:val="009A3DB5"/>
    <w:rsid w:val="009B0F37"/>
    <w:rsid w:val="009F1723"/>
    <w:rsid w:val="00A020D5"/>
    <w:rsid w:val="00A15920"/>
    <w:rsid w:val="00A278D5"/>
    <w:rsid w:val="00A42704"/>
    <w:rsid w:val="00A53D39"/>
    <w:rsid w:val="00A54E70"/>
    <w:rsid w:val="00A5624E"/>
    <w:rsid w:val="00A75533"/>
    <w:rsid w:val="00A84DCC"/>
    <w:rsid w:val="00A8689B"/>
    <w:rsid w:val="00A90341"/>
    <w:rsid w:val="00A905AB"/>
    <w:rsid w:val="00AA0BC3"/>
    <w:rsid w:val="00AC2BA0"/>
    <w:rsid w:val="00AC68D0"/>
    <w:rsid w:val="00AE0623"/>
    <w:rsid w:val="00AE1432"/>
    <w:rsid w:val="00AF2361"/>
    <w:rsid w:val="00B07B2B"/>
    <w:rsid w:val="00B124D0"/>
    <w:rsid w:val="00B36C07"/>
    <w:rsid w:val="00B37263"/>
    <w:rsid w:val="00B41BEF"/>
    <w:rsid w:val="00B45DFB"/>
    <w:rsid w:val="00B50281"/>
    <w:rsid w:val="00B519DA"/>
    <w:rsid w:val="00B56FC8"/>
    <w:rsid w:val="00B86CEF"/>
    <w:rsid w:val="00BB766B"/>
    <w:rsid w:val="00BC56A9"/>
    <w:rsid w:val="00BE1A29"/>
    <w:rsid w:val="00BF048A"/>
    <w:rsid w:val="00BF1317"/>
    <w:rsid w:val="00C00E85"/>
    <w:rsid w:val="00C0399E"/>
    <w:rsid w:val="00C308CA"/>
    <w:rsid w:val="00C30B26"/>
    <w:rsid w:val="00C32FB7"/>
    <w:rsid w:val="00C33F27"/>
    <w:rsid w:val="00C4700B"/>
    <w:rsid w:val="00C70E6F"/>
    <w:rsid w:val="00C724B8"/>
    <w:rsid w:val="00C72C5E"/>
    <w:rsid w:val="00C741E6"/>
    <w:rsid w:val="00C85287"/>
    <w:rsid w:val="00CC2185"/>
    <w:rsid w:val="00CC37A7"/>
    <w:rsid w:val="00CD4568"/>
    <w:rsid w:val="00CD7C15"/>
    <w:rsid w:val="00CE4E75"/>
    <w:rsid w:val="00CE7BCE"/>
    <w:rsid w:val="00D008AA"/>
    <w:rsid w:val="00D135AD"/>
    <w:rsid w:val="00D14427"/>
    <w:rsid w:val="00D15DF4"/>
    <w:rsid w:val="00D1798F"/>
    <w:rsid w:val="00D36660"/>
    <w:rsid w:val="00D3672E"/>
    <w:rsid w:val="00D45ADA"/>
    <w:rsid w:val="00D5413E"/>
    <w:rsid w:val="00D56977"/>
    <w:rsid w:val="00D57C62"/>
    <w:rsid w:val="00D72D7C"/>
    <w:rsid w:val="00D8414C"/>
    <w:rsid w:val="00DB4623"/>
    <w:rsid w:val="00DB5E51"/>
    <w:rsid w:val="00DC177B"/>
    <w:rsid w:val="00DC56EF"/>
    <w:rsid w:val="00DD1584"/>
    <w:rsid w:val="00E13F0A"/>
    <w:rsid w:val="00E26DE5"/>
    <w:rsid w:val="00E46DEE"/>
    <w:rsid w:val="00E60332"/>
    <w:rsid w:val="00E64B62"/>
    <w:rsid w:val="00E65408"/>
    <w:rsid w:val="00E65B93"/>
    <w:rsid w:val="00E6633C"/>
    <w:rsid w:val="00E71D1E"/>
    <w:rsid w:val="00E85347"/>
    <w:rsid w:val="00E94196"/>
    <w:rsid w:val="00E96722"/>
    <w:rsid w:val="00ED5E00"/>
    <w:rsid w:val="00EE1381"/>
    <w:rsid w:val="00EE58E6"/>
    <w:rsid w:val="00EE612C"/>
    <w:rsid w:val="00EF58D8"/>
    <w:rsid w:val="00F201DB"/>
    <w:rsid w:val="00F37218"/>
    <w:rsid w:val="00F611EE"/>
    <w:rsid w:val="00F6485A"/>
    <w:rsid w:val="00F66085"/>
    <w:rsid w:val="00F76CAC"/>
    <w:rsid w:val="00F77AC3"/>
    <w:rsid w:val="00F80C78"/>
    <w:rsid w:val="00F81EC2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paragraph" w:customStyle="1" w:styleId="Default">
    <w:name w:val="Default"/>
    <w:rsid w:val="00E46D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F3B4B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paragraph" w:customStyle="1" w:styleId="Default">
    <w:name w:val="Default"/>
    <w:rsid w:val="00E46D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F3B4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 TRANS.dotx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Panes Hernández, Vicenta</dc:creator>
  <cp:lastModifiedBy>Panes Hernández, Vicenta</cp:lastModifiedBy>
  <cp:revision>1</cp:revision>
  <cp:lastPrinted>2014-11-05T09:53:00Z</cp:lastPrinted>
  <dcterms:created xsi:type="dcterms:W3CDTF">2014-11-06T13:20:00Z</dcterms:created>
  <dcterms:modified xsi:type="dcterms:W3CDTF">2014-11-06T13:21:00Z</dcterms:modified>
</cp:coreProperties>
</file>