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(Estatutos válidos para las asociaciones cuyo ámbito de actuación sea todo el territorio del Estado y soliciten su inscripción 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C047E7" w:rsidRPr="00C047E7" w:rsidRDefault="00C047E7" w:rsidP="007F0B14">
      <w:pPr>
        <w:autoSpaceDE w:val="0"/>
        <w:autoSpaceDN w:val="0"/>
        <w:adjustRightInd w:val="0"/>
        <w:jc w:val="both"/>
        <w:outlineLvl w:val="1"/>
        <w:rPr>
          <w:rFonts w:ascii="Arial" w:hAnsi="Arial" w:cs="Arial"/>
          <w:b/>
          <w:color w:val="auto"/>
          <w:sz w:val="22"/>
          <w:szCs w:val="22"/>
        </w:rPr>
      </w:pPr>
      <w:r w:rsidRPr="00C047E7">
        <w:rPr>
          <w:rFonts w:ascii="Arial" w:hAnsi="Arial" w:cs="Arial"/>
          <w:b/>
          <w:color w:val="auto"/>
          <w:sz w:val="22"/>
          <w:szCs w:val="22"/>
        </w:rPr>
        <w:t>Artículo 1</w:t>
      </w:r>
      <w:r w:rsidRPr="00C047E7">
        <w:rPr>
          <w:rFonts w:ascii="Arial" w:hAnsi="Arial" w:cs="Arial"/>
          <w:color w:val="auto"/>
          <w:sz w:val="22"/>
          <w:szCs w:val="22"/>
        </w:rPr>
        <w:t xml:space="preserve">. </w:t>
      </w:r>
      <w:r w:rsidRPr="00C047E7">
        <w:rPr>
          <w:rFonts w:ascii="Arial" w:hAnsi="Arial" w:cs="Arial"/>
          <w:b/>
          <w:color w:val="auto"/>
          <w:sz w:val="22"/>
          <w:szCs w:val="22"/>
        </w:rPr>
        <w:t>Denominación.</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8767B6">
      <w:pPr>
        <w:tabs>
          <w:tab w:val="left" w:pos="8222"/>
        </w:tabs>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 xml:space="preserve">Con la denominación </w:t>
      </w:r>
      <w:r w:rsidR="00B12BC7">
        <w:rPr>
          <w:rFonts w:ascii="Arial" w:hAnsi="Arial" w:cs="Arial"/>
          <w:color w:val="auto"/>
          <w:sz w:val="22"/>
          <w:szCs w:val="22"/>
        </w:rPr>
        <w:t>ASOCIACIÓN</w:t>
      </w:r>
      <w:r w:rsidRPr="00C047E7">
        <w:rPr>
          <w:rFonts w:ascii="Arial" w:hAnsi="Arial" w:cs="Arial"/>
          <w:color w:val="auto"/>
          <w:sz w:val="22"/>
          <w:szCs w:val="22"/>
        </w:rPr>
        <w:t xml:space="preserve"> ____________</w:t>
      </w:r>
      <w:r w:rsidR="00B12BC7">
        <w:rPr>
          <w:rFonts w:ascii="Arial" w:hAnsi="Arial" w:cs="Arial"/>
          <w:color w:val="auto"/>
          <w:sz w:val="22"/>
          <w:szCs w:val="22"/>
        </w:rPr>
        <w:t>_________________</w:t>
      </w:r>
      <w:r w:rsidR="008767B6">
        <w:rPr>
          <w:rFonts w:ascii="Arial" w:hAnsi="Arial" w:cs="Arial"/>
          <w:color w:val="auto"/>
          <w:sz w:val="22"/>
          <w:szCs w:val="22"/>
        </w:rPr>
        <w:tab/>
      </w:r>
      <w:r w:rsidRPr="00C047E7">
        <w:rPr>
          <w:rFonts w:ascii="Arial" w:hAnsi="Arial" w:cs="Arial"/>
          <w:color w:val="auto"/>
          <w:sz w:val="22"/>
          <w:szCs w:val="22"/>
        </w:rPr>
        <w:t xml:space="preserve">se constituye una </w:t>
      </w:r>
      <w:r w:rsidR="004E4377">
        <w:rPr>
          <w:rFonts w:ascii="Arial" w:hAnsi="Arial" w:cs="Arial"/>
          <w:color w:val="auto"/>
          <w:sz w:val="22"/>
          <w:szCs w:val="22"/>
        </w:rPr>
        <w:t>asociación</w:t>
      </w:r>
      <w:r w:rsidRPr="00C047E7">
        <w:rPr>
          <w:rFonts w:ascii="Arial" w:hAnsi="Arial" w:cs="Arial"/>
          <w:color w:val="auto"/>
          <w:sz w:val="22"/>
          <w:szCs w:val="22"/>
        </w:rPr>
        <w:t xml:space="preserve"> al amparo de la Ley Orgánica 1/2002, de 22 de marzo, reguladora del Derecho de Asociación, y normas complementarias, con personalidad jurídica y plena capacidad de obrar, careciendo de ánimo de lucro.</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En todo cuanto no esté previsto en los presentes Estatutos se aplicará la citada Ley Orgánica 1/2002, de 22 de marzo, y las disposiciones complementarias de desarrollo.</w:t>
      </w:r>
    </w:p>
    <w:p w:rsidR="00C047E7" w:rsidRPr="00C047E7" w:rsidRDefault="00C047E7" w:rsidP="00C047E7">
      <w:pPr>
        <w:autoSpaceDE w:val="0"/>
        <w:autoSpaceDN w:val="0"/>
        <w:adjustRightInd w:val="0"/>
        <w:jc w:val="both"/>
        <w:rPr>
          <w:rFonts w:ascii="Arial" w:hAnsi="Arial" w:cs="Arial"/>
          <w:i/>
          <w:color w:val="auto"/>
          <w:sz w:val="22"/>
          <w:szCs w:val="22"/>
        </w:rPr>
      </w:pPr>
      <w:r w:rsidRPr="00C047E7">
        <w:rPr>
          <w:rFonts w:ascii="Arial" w:hAnsi="Arial" w:cs="Arial"/>
          <w:i/>
          <w:color w:val="auto"/>
          <w:sz w:val="22"/>
          <w:szCs w:val="22"/>
        </w:rPr>
        <w:t xml:space="preserve"> (La denominación deberá respetar los requisitos y límites previstos en el artículo 8 de la LO 1/2002 y en los artículos 22 y 23 del Reglamento del Registro Nacional de Asociaciones, aprobado por RD 949/2015, de 23 de octubre)</w:t>
      </w:r>
    </w:p>
    <w:p w:rsidR="006D4D45" w:rsidRPr="00925C14" w:rsidRDefault="006D4D45" w:rsidP="006D4D45">
      <w:pPr>
        <w:autoSpaceDE w:val="0"/>
        <w:autoSpaceDN w:val="0"/>
        <w:adjustRightInd w:val="0"/>
        <w:jc w:val="both"/>
        <w:rPr>
          <w:rFonts w:ascii="Arial" w:hAnsi="Arial" w:cs="Arial"/>
          <w:color w:val="auto"/>
          <w:sz w:val="22"/>
          <w:szCs w:val="22"/>
        </w:rPr>
      </w:pPr>
    </w:p>
    <w:p w:rsidR="00683D81" w:rsidRPr="001004F1" w:rsidRDefault="00683D81" w:rsidP="007F0B14">
      <w:pPr>
        <w:outlineLvl w:val="1"/>
        <w:rPr>
          <w:rStyle w:val="Textoennegrita"/>
          <w:rFonts w:ascii="Arial" w:hAnsi="Arial" w:cs="Arial"/>
          <w:sz w:val="22"/>
          <w:szCs w:val="22"/>
        </w:rPr>
      </w:pPr>
      <w:r w:rsidRPr="001004F1">
        <w:rPr>
          <w:rStyle w:val="Textoennegrita"/>
          <w:rFonts w:ascii="Arial" w:hAnsi="Arial" w:cs="Arial"/>
          <w:sz w:val="22"/>
          <w:szCs w:val="22"/>
        </w:rPr>
        <w:t>Artículo 2. Duración.</w:t>
      </w:r>
    </w:p>
    <w:p w:rsidR="00683D81" w:rsidRPr="00683D81" w:rsidRDefault="00683D81" w:rsidP="00683D81">
      <w:pPr>
        <w:autoSpaceDE w:val="0"/>
        <w:autoSpaceDN w:val="0"/>
        <w:adjustRightInd w:val="0"/>
        <w:rPr>
          <w:rFonts w:ascii="Arial" w:hAnsi="Arial" w:cs="Arial"/>
          <w:b/>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Esta Asociación se constituye por tiempo indefinido. </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i/>
          <w:color w:val="auto"/>
          <w:sz w:val="22"/>
          <w:szCs w:val="22"/>
        </w:rPr>
      </w:pPr>
      <w:r w:rsidRPr="00683D81">
        <w:rPr>
          <w:rFonts w:ascii="Arial" w:hAnsi="Arial" w:cs="Arial"/>
          <w:i/>
          <w:color w:val="auto"/>
          <w:sz w:val="22"/>
          <w:szCs w:val="22"/>
        </w:rPr>
        <w:t>(Se podrá indicar una duración concreta cuando no se constituya por tiempo indefinido)</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outlineLvl w:val="1"/>
        <w:rPr>
          <w:rFonts w:ascii="Arial" w:hAnsi="Arial" w:cs="Arial"/>
          <w:b/>
          <w:color w:val="auto"/>
          <w:sz w:val="22"/>
          <w:szCs w:val="22"/>
        </w:rPr>
      </w:pPr>
      <w:r w:rsidRPr="00683D81">
        <w:rPr>
          <w:rFonts w:ascii="Arial" w:hAnsi="Arial" w:cs="Arial"/>
          <w:b/>
          <w:color w:val="auto"/>
          <w:sz w:val="22"/>
          <w:szCs w:val="22"/>
        </w:rPr>
        <w:t>Artículo 3</w:t>
      </w:r>
      <w:r w:rsidRPr="00683D81">
        <w:rPr>
          <w:rFonts w:ascii="Arial" w:hAnsi="Arial" w:cs="Arial"/>
          <w:color w:val="auto"/>
          <w:sz w:val="22"/>
          <w:szCs w:val="22"/>
        </w:rPr>
        <w:t xml:space="preserve">. </w:t>
      </w:r>
      <w:r w:rsidRPr="00683D81">
        <w:rPr>
          <w:rFonts w:ascii="Arial" w:hAnsi="Arial" w:cs="Arial"/>
          <w:b/>
          <w:color w:val="auto"/>
          <w:sz w:val="22"/>
          <w:szCs w:val="22"/>
        </w:rPr>
        <w:t>Fines.</w:t>
      </w:r>
    </w:p>
    <w:p w:rsidR="00683D81" w:rsidRPr="00683D81" w:rsidRDefault="00683D81" w:rsidP="00683D81">
      <w:pPr>
        <w:autoSpaceDE w:val="0"/>
        <w:autoSpaceDN w:val="0"/>
        <w:adjustRightInd w:val="0"/>
        <w:rPr>
          <w:rFonts w:ascii="Arial" w:hAnsi="Arial" w:cs="Arial"/>
          <w:color w:val="auto"/>
          <w:sz w:val="22"/>
          <w:szCs w:val="22"/>
        </w:rPr>
      </w:pPr>
    </w:p>
    <w:p w:rsidR="007C4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La Asociación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4D81" w:rsidRDefault="007C4D81" w:rsidP="00683D81">
      <w:pPr>
        <w:autoSpaceDE w:val="0"/>
        <w:autoSpaceDN w:val="0"/>
        <w:adjustRightInd w:val="0"/>
        <w:rPr>
          <w:rFonts w:ascii="Arial" w:hAnsi="Arial" w:cs="Arial"/>
          <w:color w:val="auto"/>
          <w:sz w:val="22"/>
          <w:szCs w:val="22"/>
        </w:rPr>
      </w:pPr>
    </w:p>
    <w:p w:rsidR="00B12BC7" w:rsidRDefault="00B12BC7" w:rsidP="007F0B14">
      <w:pPr>
        <w:autoSpaceDE w:val="0"/>
        <w:autoSpaceDN w:val="0"/>
        <w:adjustRightInd w:val="0"/>
        <w:spacing w:before="400"/>
        <w:outlineLvl w:val="1"/>
        <w:rPr>
          <w:rFonts w:ascii="Arial" w:hAnsi="Arial" w:cs="Arial"/>
          <w:b/>
          <w:color w:val="auto"/>
          <w:sz w:val="22"/>
          <w:szCs w:val="22"/>
        </w:rPr>
      </w:pPr>
    </w:p>
    <w:p w:rsidR="00683D81" w:rsidRPr="00683D81" w:rsidRDefault="00683D81" w:rsidP="007F0B14">
      <w:pPr>
        <w:autoSpaceDE w:val="0"/>
        <w:autoSpaceDN w:val="0"/>
        <w:adjustRightInd w:val="0"/>
        <w:spacing w:before="400"/>
        <w:outlineLvl w:val="1"/>
        <w:rPr>
          <w:rFonts w:ascii="Arial" w:hAnsi="Arial" w:cs="Arial"/>
          <w:b/>
          <w:color w:val="auto"/>
          <w:sz w:val="22"/>
          <w:szCs w:val="22"/>
        </w:rPr>
      </w:pPr>
      <w:r w:rsidRPr="00683D81">
        <w:rPr>
          <w:rFonts w:ascii="Arial" w:hAnsi="Arial" w:cs="Arial"/>
          <w:b/>
          <w:color w:val="auto"/>
          <w:sz w:val="22"/>
          <w:szCs w:val="22"/>
        </w:rPr>
        <w:lastRenderedPageBreak/>
        <w:t>Artículo 4</w:t>
      </w:r>
      <w:r w:rsidRPr="00683D81">
        <w:rPr>
          <w:rFonts w:ascii="Arial" w:hAnsi="Arial" w:cs="Arial"/>
          <w:color w:val="auto"/>
          <w:sz w:val="22"/>
          <w:szCs w:val="22"/>
        </w:rPr>
        <w:t xml:space="preserve">. </w:t>
      </w:r>
      <w:r w:rsidRPr="00683D81">
        <w:rPr>
          <w:rFonts w:ascii="Arial" w:hAnsi="Arial" w:cs="Arial"/>
          <w:b/>
          <w:color w:val="auto"/>
          <w:sz w:val="22"/>
          <w:szCs w:val="22"/>
        </w:rPr>
        <w:t>Actividades.</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Para el cumplimiento de estos fines se realizarán las siguientes actividades: </w:t>
      </w:r>
    </w:p>
    <w:p w:rsidR="00ED0533" w:rsidRPr="00925C14" w:rsidRDefault="00E87689" w:rsidP="00E87689">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54514E">
      <w:pPr>
        <w:autoSpaceDE w:val="0"/>
        <w:autoSpaceDN w:val="0"/>
        <w:adjustRightInd w:val="0"/>
        <w:jc w:val="both"/>
        <w:rPr>
          <w:rFonts w:ascii="Arial" w:hAnsi="Arial" w:cs="Arial"/>
          <w:b/>
          <w:color w:val="auto"/>
          <w:sz w:val="22"/>
          <w:szCs w:val="22"/>
        </w:rPr>
      </w:pPr>
    </w:p>
    <w:p w:rsidR="002A7C22" w:rsidRPr="002A7C22" w:rsidRDefault="00E87689" w:rsidP="007F0B1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54514E">
      <w:pPr>
        <w:autoSpaceDE w:val="0"/>
        <w:autoSpaceDN w:val="0"/>
        <w:adjustRightInd w:val="0"/>
        <w:jc w:val="both"/>
        <w:rPr>
          <w:rFonts w:ascii="Arial" w:hAnsi="Arial" w:cs="Arial"/>
          <w:color w:val="auto"/>
          <w:sz w:val="22"/>
          <w:szCs w:val="22"/>
        </w:rPr>
      </w:pPr>
    </w:p>
    <w:p w:rsidR="00E87689" w:rsidRPr="00925C14" w:rsidRDefault="00E87689" w:rsidP="007C4D8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w:t>
      </w:r>
      <w:r w:rsidR="007C4D81" w:rsidRPr="00925C14">
        <w:rPr>
          <w:rFonts w:ascii="Arial" w:hAnsi="Arial" w:cs="Arial"/>
          <w:color w:val="auto"/>
          <w:sz w:val="22"/>
          <w:szCs w:val="22"/>
        </w:rPr>
        <w:t xml:space="preserve"> </w:t>
      </w:r>
    </w:p>
    <w:p w:rsidR="00E87689" w:rsidRPr="0054514E" w:rsidRDefault="00E87689" w:rsidP="007C4D81">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6A3A7D" w:rsidRPr="006A3A7D" w:rsidRDefault="006A3A7D" w:rsidP="00213BE2">
      <w:pPr>
        <w:autoSpaceDE w:val="0"/>
        <w:autoSpaceDN w:val="0"/>
        <w:adjustRightInd w:val="0"/>
        <w:jc w:val="center"/>
        <w:outlineLvl w:val="0"/>
        <w:rPr>
          <w:rFonts w:ascii="Arial" w:hAnsi="Arial" w:cs="Arial"/>
          <w:b/>
          <w:color w:val="auto"/>
          <w:sz w:val="22"/>
          <w:szCs w:val="22"/>
        </w:rPr>
      </w:pPr>
      <w:r w:rsidRPr="006A3A7D">
        <w:rPr>
          <w:rFonts w:ascii="Arial" w:hAnsi="Arial" w:cs="Arial"/>
          <w:b/>
          <w:color w:val="auto"/>
          <w:sz w:val="22"/>
          <w:szCs w:val="22"/>
        </w:rPr>
        <w:t>ASAMBLEA GENERAL</w:t>
      </w:r>
    </w:p>
    <w:p w:rsidR="006A3A7D" w:rsidRPr="006A3A7D" w:rsidRDefault="006A3A7D" w:rsidP="006A3A7D">
      <w:pPr>
        <w:autoSpaceDE w:val="0"/>
        <w:autoSpaceDN w:val="0"/>
        <w:adjustRightInd w:val="0"/>
        <w:jc w:val="both"/>
        <w:rPr>
          <w:rFonts w:ascii="Arial" w:hAnsi="Arial" w:cs="Arial"/>
          <w:b/>
          <w:color w:val="auto"/>
          <w:sz w:val="22"/>
          <w:szCs w:val="22"/>
        </w:rPr>
      </w:pPr>
    </w:p>
    <w:p w:rsidR="006A3A7D" w:rsidRPr="006A3A7D" w:rsidRDefault="006A3A7D" w:rsidP="007C4D81">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6</w:t>
      </w:r>
      <w:r w:rsidRPr="006A3A7D">
        <w:rPr>
          <w:rFonts w:ascii="Arial" w:hAnsi="Arial" w:cs="Arial"/>
          <w:color w:val="auto"/>
          <w:sz w:val="22"/>
          <w:szCs w:val="22"/>
        </w:rPr>
        <w:t xml:space="preserve">. </w:t>
      </w:r>
      <w:r w:rsidRPr="006A3A7D">
        <w:rPr>
          <w:rFonts w:ascii="Arial" w:hAnsi="Arial" w:cs="Arial"/>
          <w:b/>
          <w:color w:val="auto"/>
          <w:sz w:val="22"/>
          <w:szCs w:val="22"/>
        </w:rPr>
        <w:t>Naturaleza y composición.</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 Asamblea General es el órgano supremo de gobierno de la Asociación y estará integrada por todos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7</w:t>
      </w:r>
      <w:r w:rsidRPr="006A3A7D">
        <w:rPr>
          <w:rFonts w:ascii="Arial" w:hAnsi="Arial" w:cs="Arial"/>
          <w:color w:val="auto"/>
          <w:sz w:val="22"/>
          <w:szCs w:val="22"/>
        </w:rPr>
        <w:t xml:space="preserve">. </w:t>
      </w:r>
      <w:r w:rsidRPr="006A3A7D">
        <w:rPr>
          <w:rFonts w:ascii="Arial" w:hAnsi="Arial" w:cs="Arial"/>
          <w:b/>
          <w:color w:val="auto"/>
          <w:sz w:val="22"/>
          <w:szCs w:val="22"/>
        </w:rPr>
        <w:t>Reuniones.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reuniones de la Asamblea General serán ordinarias y extraordinarias. La ordinaria se celebrará una vez al año dentro de los cuatro meses siguientes al cierre del ejercicio; las extraordinarias se celebrarán cuando las circunstancias lo aconsejen, a juicio del Presidente/a, cuando la Junta Directiva lo acuerde o cuando lo proponga por escrito una décima parte de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8</w:t>
      </w:r>
      <w:r w:rsidRPr="006A3A7D">
        <w:rPr>
          <w:rFonts w:ascii="Arial" w:hAnsi="Arial" w:cs="Arial"/>
          <w:color w:val="auto"/>
          <w:sz w:val="22"/>
          <w:szCs w:val="22"/>
        </w:rPr>
        <w:t xml:space="preserve">. </w:t>
      </w:r>
      <w:r w:rsidRPr="006A3A7D">
        <w:rPr>
          <w:rFonts w:ascii="Arial" w:hAnsi="Arial" w:cs="Arial"/>
          <w:b/>
          <w:color w:val="auto"/>
          <w:sz w:val="22"/>
          <w:szCs w:val="22"/>
        </w:rPr>
        <w:t>Convocatorias.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213BE2">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lastRenderedPageBreak/>
        <w:t>Artículo 9</w:t>
      </w:r>
      <w:r w:rsidRPr="006A3A7D">
        <w:rPr>
          <w:rFonts w:ascii="Arial" w:hAnsi="Arial" w:cs="Arial"/>
          <w:color w:val="auto"/>
          <w:sz w:val="22"/>
          <w:szCs w:val="22"/>
        </w:rPr>
        <w:t xml:space="preserve">. </w:t>
      </w:r>
      <w:r w:rsidRPr="006A3A7D">
        <w:rPr>
          <w:rFonts w:ascii="Arial" w:hAnsi="Arial" w:cs="Arial"/>
          <w:b/>
          <w:color w:val="auto"/>
          <w:sz w:val="22"/>
          <w:szCs w:val="22"/>
        </w:rPr>
        <w:t>Adopción de acuerdos.</w:t>
      </w:r>
    </w:p>
    <w:p w:rsidR="006A3A7D" w:rsidRPr="006A3A7D" w:rsidRDefault="006A3A7D" w:rsidP="006A3A7D">
      <w:pPr>
        <w:autoSpaceDE w:val="0"/>
        <w:autoSpaceDN w:val="0"/>
        <w:adjustRightInd w:val="0"/>
        <w:jc w:val="both"/>
        <w:rPr>
          <w:rFonts w:ascii="Arial" w:hAnsi="Arial" w:cs="Arial"/>
          <w:color w:val="auto"/>
          <w:sz w:val="22"/>
          <w:szCs w:val="22"/>
        </w:rPr>
      </w:pPr>
    </w:p>
    <w:p w:rsidR="007F0B14" w:rsidRDefault="006A3A7D" w:rsidP="00E87689">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w:t>
      </w:r>
    </w:p>
    <w:p w:rsidR="006A3A7D" w:rsidRDefault="007F0B14" w:rsidP="00E87689">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p>
    <w:p w:rsidR="00E87689"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9A0DAF" w:rsidRPr="00925C14" w:rsidRDefault="009A0DAF" w:rsidP="00E87689">
      <w:pPr>
        <w:autoSpaceDE w:val="0"/>
        <w:autoSpaceDN w:val="0"/>
        <w:adjustRightInd w:val="0"/>
        <w:jc w:val="both"/>
        <w:rPr>
          <w:rFonts w:ascii="Arial" w:hAnsi="Arial" w:cs="Arial"/>
          <w:color w:val="auto"/>
          <w:sz w:val="22"/>
          <w:szCs w:val="22"/>
        </w:rPr>
      </w:pPr>
    </w:p>
    <w:p w:rsidR="00E87689" w:rsidRPr="00925C14"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E87689">
      <w:pPr>
        <w:autoSpaceDE w:val="0"/>
        <w:autoSpaceDN w:val="0"/>
        <w:adjustRightInd w:val="0"/>
        <w:ind w:left="720" w:hanging="360"/>
        <w:jc w:val="both"/>
        <w:rPr>
          <w:rFonts w:ascii="Arial" w:hAnsi="Arial" w:cs="Arial"/>
          <w:color w:val="auto"/>
          <w:sz w:val="22"/>
          <w:szCs w:val="22"/>
        </w:rPr>
      </w:pP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9A0DAF">
        <w:rPr>
          <w:rFonts w:ascii="Arial" w:hAnsi="Arial" w:cs="Arial"/>
          <w:color w:val="auto"/>
          <w:sz w:val="22"/>
          <w:szCs w:val="22"/>
        </w:rPr>
        <w:t>de la Junta Directiva</w:t>
      </w:r>
      <w:r w:rsidRPr="00925C14">
        <w:rPr>
          <w:rFonts w:ascii="Arial" w:hAnsi="Arial" w:cs="Arial"/>
          <w:color w:val="auto"/>
          <w:sz w:val="22"/>
          <w:szCs w:val="22"/>
        </w:rPr>
        <w:t xml:space="preserve">. </w:t>
      </w:r>
    </w:p>
    <w:p w:rsidR="00D675AF" w:rsidRDefault="00D675AF" w:rsidP="00954D65">
      <w:pPr>
        <w:autoSpaceDE w:val="0"/>
        <w:autoSpaceDN w:val="0"/>
        <w:adjustRightInd w:val="0"/>
        <w:ind w:left="720"/>
        <w:jc w:val="both"/>
        <w:rPr>
          <w:rFonts w:ascii="Arial" w:hAnsi="Arial" w:cs="Arial"/>
          <w:color w:val="auto"/>
          <w:sz w:val="22"/>
          <w:szCs w:val="22"/>
        </w:rPr>
      </w:pPr>
    </w:p>
    <w:p w:rsidR="00D675AF" w:rsidRPr="00D675AF" w:rsidRDefault="00D675AF" w:rsidP="00213BE2">
      <w:pPr>
        <w:autoSpaceDE w:val="0"/>
        <w:autoSpaceDN w:val="0"/>
        <w:adjustRightInd w:val="0"/>
        <w:jc w:val="both"/>
        <w:outlineLvl w:val="1"/>
        <w:rPr>
          <w:rFonts w:ascii="Arial" w:hAnsi="Arial" w:cs="Arial"/>
          <w:b/>
          <w:color w:val="auto"/>
          <w:sz w:val="22"/>
          <w:szCs w:val="22"/>
        </w:rPr>
      </w:pPr>
      <w:r w:rsidRPr="00D675AF">
        <w:rPr>
          <w:rFonts w:ascii="Arial" w:hAnsi="Arial" w:cs="Arial"/>
          <w:b/>
          <w:color w:val="auto"/>
          <w:sz w:val="22"/>
          <w:szCs w:val="22"/>
        </w:rPr>
        <w:t>Artículo 10</w:t>
      </w:r>
      <w:r w:rsidRPr="00D675AF">
        <w:rPr>
          <w:rFonts w:ascii="Arial" w:hAnsi="Arial" w:cs="Arial"/>
          <w:color w:val="auto"/>
          <w:sz w:val="22"/>
          <w:szCs w:val="22"/>
        </w:rPr>
        <w:t xml:space="preserve">. </w:t>
      </w:r>
      <w:r w:rsidRPr="00D675AF">
        <w:rPr>
          <w:rFonts w:ascii="Arial" w:hAnsi="Arial" w:cs="Arial"/>
          <w:b/>
          <w:color w:val="auto"/>
          <w:sz w:val="22"/>
          <w:szCs w:val="22"/>
        </w:rPr>
        <w:t>Facultades.</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autoSpaceDE w:val="0"/>
        <w:autoSpaceDN w:val="0"/>
        <w:adjustRightInd w:val="0"/>
        <w:jc w:val="both"/>
        <w:rPr>
          <w:rFonts w:ascii="Arial" w:hAnsi="Arial" w:cs="Arial"/>
          <w:color w:val="auto"/>
          <w:sz w:val="22"/>
          <w:szCs w:val="22"/>
        </w:rPr>
      </w:pPr>
      <w:r w:rsidRPr="00D675AF">
        <w:rPr>
          <w:rFonts w:ascii="Arial" w:hAnsi="Arial" w:cs="Arial"/>
          <w:color w:val="auto"/>
          <w:sz w:val="22"/>
          <w:szCs w:val="22"/>
        </w:rPr>
        <w:t xml:space="preserve">Son facultades de la Asamblea General: </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numPr>
          <w:ilvl w:val="0"/>
          <w:numId w:val="2"/>
        </w:numPr>
        <w:tabs>
          <w:tab w:val="num" w:pos="-61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gestión de la Junta Directiva. </w:t>
      </w:r>
    </w:p>
    <w:p w:rsidR="00D675AF" w:rsidRPr="00D675AF" w:rsidRDefault="00D675AF" w:rsidP="00D675AF">
      <w:pPr>
        <w:numPr>
          <w:ilvl w:val="0"/>
          <w:numId w:val="2"/>
        </w:numPr>
        <w:tabs>
          <w:tab w:val="num" w:pos="-54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Examinar y aprobar las cuentas anuales. </w:t>
      </w:r>
    </w:p>
    <w:p w:rsidR="00D675AF" w:rsidRPr="00D675AF" w:rsidRDefault="00D675AF" w:rsidP="00D675AF">
      <w:pPr>
        <w:numPr>
          <w:ilvl w:val="0"/>
          <w:numId w:val="2"/>
        </w:numPr>
        <w:tabs>
          <w:tab w:val="num" w:pos="-46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Elegir a los miembros de la Junta Directiva. </w:t>
      </w:r>
    </w:p>
    <w:p w:rsidR="00D675AF" w:rsidRPr="00D675AF" w:rsidRDefault="00D675AF" w:rsidP="00D675AF">
      <w:pPr>
        <w:numPr>
          <w:ilvl w:val="0"/>
          <w:numId w:val="2"/>
        </w:numPr>
        <w:tabs>
          <w:tab w:val="num" w:pos="-396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Fijar las cuotas ordinarias o extraordinarias. </w:t>
      </w:r>
    </w:p>
    <w:p w:rsidR="00D675AF" w:rsidRPr="00D675AF" w:rsidRDefault="00D675AF" w:rsidP="00D675AF">
      <w:pPr>
        <w:numPr>
          <w:ilvl w:val="0"/>
          <w:numId w:val="2"/>
        </w:numPr>
        <w:tabs>
          <w:tab w:val="num" w:pos="-324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disolución de la Asociación. </w:t>
      </w:r>
    </w:p>
    <w:p w:rsidR="00D675AF" w:rsidRPr="00D675AF" w:rsidRDefault="00D675AF" w:rsidP="00D675AF">
      <w:pPr>
        <w:numPr>
          <w:ilvl w:val="0"/>
          <w:numId w:val="2"/>
        </w:numPr>
        <w:tabs>
          <w:tab w:val="num" w:pos="-25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Modificar los Estatutos, incluido el cambio de domicilio social. </w:t>
      </w:r>
    </w:p>
    <w:p w:rsidR="00D675AF" w:rsidRPr="00D675AF" w:rsidRDefault="00D675AF" w:rsidP="00D675AF">
      <w:pPr>
        <w:numPr>
          <w:ilvl w:val="0"/>
          <w:numId w:val="2"/>
        </w:numPr>
        <w:tabs>
          <w:tab w:val="num" w:pos="-18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Disponer o enajenar los bienes. </w:t>
      </w:r>
    </w:p>
    <w:p w:rsidR="00D675AF" w:rsidRPr="00D675AF" w:rsidRDefault="00D675AF" w:rsidP="00D675AF">
      <w:pPr>
        <w:numPr>
          <w:ilvl w:val="0"/>
          <w:numId w:val="2"/>
        </w:numPr>
        <w:tabs>
          <w:tab w:val="num" w:pos="-10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Aprobar, en su caso, la remuneración de los miembros de la Junta Directiva.</w:t>
      </w:r>
    </w:p>
    <w:p w:rsidR="00D675AF" w:rsidRPr="007F0B14" w:rsidRDefault="00D675AF" w:rsidP="00D675AF">
      <w:pPr>
        <w:numPr>
          <w:ilvl w:val="0"/>
          <w:numId w:val="2"/>
        </w:numPr>
        <w:tabs>
          <w:tab w:val="num" w:pos="-360"/>
        </w:tabs>
        <w:autoSpaceDE w:val="0"/>
        <w:autoSpaceDN w:val="0"/>
        <w:adjustRightInd w:val="0"/>
        <w:ind w:left="1068"/>
        <w:jc w:val="both"/>
        <w:rPr>
          <w:rFonts w:ascii="Arial" w:hAnsi="Arial" w:cs="Arial"/>
          <w:color w:val="auto"/>
          <w:sz w:val="22"/>
          <w:szCs w:val="22"/>
        </w:rPr>
      </w:pPr>
      <w:r w:rsidRPr="007F0B14">
        <w:rPr>
          <w:rFonts w:ascii="Arial" w:hAnsi="Arial" w:cs="Arial"/>
          <w:color w:val="auto"/>
          <w:sz w:val="22"/>
          <w:szCs w:val="22"/>
        </w:rPr>
        <w:t xml:space="preserve">Cualquiera otra que no sea competencia atribuida a otro órgano social. </w:t>
      </w:r>
    </w:p>
    <w:p w:rsidR="00213BE2" w:rsidRPr="00925C14" w:rsidRDefault="00213BE2" w:rsidP="00E87689">
      <w:pPr>
        <w:autoSpaceDE w:val="0"/>
        <w:autoSpaceDN w:val="0"/>
        <w:adjustRightInd w:val="0"/>
        <w:rPr>
          <w:rFonts w:ascii="Arial" w:hAnsi="Arial" w:cs="Arial"/>
          <w:color w:val="auto"/>
          <w:sz w:val="22"/>
          <w:szCs w:val="22"/>
        </w:rPr>
      </w:pPr>
    </w:p>
    <w:p w:rsidR="004757FC" w:rsidRPr="0054514E" w:rsidRDefault="004757FC" w:rsidP="00213BE2">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11</w:t>
      </w:r>
      <w:r w:rsidRPr="009650D8">
        <w:rPr>
          <w:rFonts w:ascii="Arial" w:hAnsi="Arial" w:cs="Arial"/>
          <w:color w:val="auto"/>
          <w:sz w:val="22"/>
          <w:szCs w:val="22"/>
        </w:rPr>
        <w:t xml:space="preserve">. </w:t>
      </w:r>
      <w:r w:rsidRPr="009650D8">
        <w:rPr>
          <w:rFonts w:ascii="Arial" w:hAnsi="Arial" w:cs="Arial"/>
          <w:b/>
          <w:color w:val="auto"/>
          <w:sz w:val="22"/>
          <w:szCs w:val="22"/>
        </w:rPr>
        <w:t>Composición.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sidR="004E4377">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4377" w:rsidRDefault="004E4377" w:rsidP="009650D8">
      <w:pPr>
        <w:autoSpaceDE w:val="0"/>
        <w:autoSpaceDN w:val="0"/>
        <w:adjustRightInd w:val="0"/>
        <w:jc w:val="both"/>
        <w:rPr>
          <w:rFonts w:ascii="Arial" w:hAnsi="Arial" w:cs="Arial"/>
          <w:color w:val="auto"/>
          <w:sz w:val="22"/>
          <w:szCs w:val="22"/>
        </w:rPr>
      </w:pPr>
    </w:p>
    <w:p w:rsidR="004E4377" w:rsidRPr="009650D8" w:rsidRDefault="004E4377" w:rsidP="009650D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i/>
          <w:color w:val="auto"/>
          <w:sz w:val="22"/>
          <w:szCs w:val="22"/>
        </w:rPr>
      </w:pPr>
      <w:r w:rsidRPr="009650D8">
        <w:rPr>
          <w:rFonts w:ascii="Arial" w:hAnsi="Arial" w:cs="Arial"/>
          <w:i/>
          <w:color w:val="auto"/>
          <w:sz w:val="22"/>
          <w:szCs w:val="22"/>
        </w:rPr>
        <w:t>(En caso de recibir retribuciones en función del cargo, se hará constar expresamente tal circunstancia en los Estatutos)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12</w:t>
      </w:r>
      <w:r w:rsidRPr="009650D8">
        <w:rPr>
          <w:rFonts w:ascii="Arial" w:hAnsi="Arial" w:cs="Arial"/>
          <w:color w:val="auto"/>
          <w:sz w:val="22"/>
          <w:szCs w:val="22"/>
        </w:rPr>
        <w:t xml:space="preserve">. </w:t>
      </w:r>
      <w:r w:rsidRPr="009650D8">
        <w:rPr>
          <w:rFonts w:ascii="Arial" w:hAnsi="Arial" w:cs="Arial"/>
          <w:b/>
          <w:color w:val="auto"/>
          <w:sz w:val="22"/>
          <w:szCs w:val="22"/>
        </w:rPr>
        <w:t>Reuniones.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 Junta Directiva se reunirá cuantas veces lo determine su Presidente/a y a iniciativa o petición de ____________________________ de sus miembros. Quedará constituida cuando asista la mitad más uno de sus miembros y para que sus acuerdos sean válidos deberán ser tomados por mayoría de votos. En caso de empate, el voto del Presidente/a será de calidad.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13</w:t>
      </w:r>
      <w:r w:rsidRPr="009650D8">
        <w:rPr>
          <w:rFonts w:ascii="Arial" w:hAnsi="Arial" w:cs="Arial"/>
          <w:color w:val="auto"/>
          <w:sz w:val="22"/>
          <w:szCs w:val="22"/>
        </w:rPr>
        <w:t xml:space="preserve">. </w:t>
      </w:r>
      <w:r w:rsidRPr="009650D8">
        <w:rPr>
          <w:rFonts w:ascii="Arial" w:hAnsi="Arial" w:cs="Arial"/>
          <w:b/>
          <w:color w:val="auto"/>
          <w:sz w:val="22"/>
          <w:szCs w:val="22"/>
        </w:rPr>
        <w:t>Facultades.</w:t>
      </w:r>
    </w:p>
    <w:p w:rsidR="009574BE" w:rsidRPr="009650D8" w:rsidRDefault="009574BE" w:rsidP="009650D8">
      <w:pPr>
        <w:autoSpaceDE w:val="0"/>
        <w:autoSpaceDN w:val="0"/>
        <w:adjustRightInd w:val="0"/>
        <w:jc w:val="both"/>
        <w:rPr>
          <w:rFonts w:ascii="Arial" w:hAnsi="Arial" w:cs="Arial"/>
          <w:b/>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f) Cualquier otra facultad que no sea de la exclusiva competencia de la Asamblea</w:t>
      </w:r>
      <w:r w:rsidR="00563D49">
        <w:rPr>
          <w:rFonts w:ascii="Arial" w:hAnsi="Arial" w:cs="Arial"/>
          <w:color w:val="auto"/>
          <w:sz w:val="22"/>
          <w:szCs w:val="22"/>
        </w:rPr>
        <w:t xml:space="preserve"> </w:t>
      </w:r>
      <w:r w:rsidRPr="00925C14">
        <w:rPr>
          <w:rFonts w:ascii="Arial" w:hAnsi="Arial" w:cs="Arial"/>
          <w:color w:val="auto"/>
          <w:sz w:val="22"/>
          <w:szCs w:val="22"/>
        </w:rPr>
        <w:t xml:space="preserve">General de socios. </w:t>
      </w:r>
    </w:p>
    <w:p w:rsidR="004757FC" w:rsidRPr="00925C14" w:rsidRDefault="004757FC" w:rsidP="004757FC">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14</w:t>
      </w:r>
      <w:r w:rsidRPr="00673D09">
        <w:rPr>
          <w:rFonts w:ascii="Arial" w:hAnsi="Arial" w:cs="Arial"/>
          <w:color w:val="auto"/>
          <w:sz w:val="22"/>
          <w:szCs w:val="22"/>
        </w:rPr>
        <w:t xml:space="preserve">. </w:t>
      </w:r>
      <w:r w:rsidRPr="00673D09">
        <w:rPr>
          <w:rFonts w:ascii="Arial" w:hAnsi="Arial" w:cs="Arial"/>
          <w:b/>
          <w:color w:val="auto"/>
          <w:sz w:val="22"/>
          <w:szCs w:val="22"/>
        </w:rPr>
        <w:t>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15</w:t>
      </w:r>
      <w:r w:rsidRPr="00673D09">
        <w:rPr>
          <w:rFonts w:ascii="Arial" w:hAnsi="Arial" w:cs="Arial"/>
          <w:color w:val="auto"/>
          <w:sz w:val="22"/>
          <w:szCs w:val="22"/>
        </w:rPr>
        <w:t xml:space="preserve">. </w:t>
      </w:r>
      <w:r w:rsidRPr="00673D09">
        <w:rPr>
          <w:rFonts w:ascii="Arial" w:hAnsi="Arial" w:cs="Arial"/>
          <w:b/>
          <w:color w:val="auto"/>
          <w:sz w:val="22"/>
          <w:szCs w:val="22"/>
        </w:rPr>
        <w:t>Vicepresidente/a.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Vicepresidente/a sustituirá al Presidente en ausencia de éste, motivada por enfermedad o cualquier otra causa, y tendrá sus mismas atribuciones.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16</w:t>
      </w:r>
      <w:r w:rsidRPr="00673D09">
        <w:rPr>
          <w:rFonts w:ascii="Arial" w:hAnsi="Arial" w:cs="Arial"/>
          <w:color w:val="auto"/>
          <w:sz w:val="22"/>
          <w:szCs w:val="22"/>
        </w:rPr>
        <w:t xml:space="preserve">. </w:t>
      </w:r>
      <w:r w:rsidRPr="00673D09">
        <w:rPr>
          <w:rFonts w:ascii="Arial" w:hAnsi="Arial" w:cs="Arial"/>
          <w:b/>
          <w:color w:val="auto"/>
          <w:sz w:val="22"/>
          <w:szCs w:val="22"/>
        </w:rPr>
        <w:t>Secretario/a.</w:t>
      </w:r>
    </w:p>
    <w:p w:rsidR="00673D09" w:rsidRPr="00673D09" w:rsidRDefault="00673D09" w:rsidP="00673D09">
      <w:pPr>
        <w:autoSpaceDE w:val="0"/>
        <w:autoSpaceDN w:val="0"/>
        <w:adjustRightInd w:val="0"/>
        <w:rPr>
          <w:rFonts w:ascii="Arial" w:hAnsi="Arial" w:cs="Arial"/>
          <w:color w:val="auto"/>
          <w:sz w:val="22"/>
          <w:szCs w:val="22"/>
        </w:rPr>
      </w:pPr>
    </w:p>
    <w:p w:rsidR="007F0B14"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 </w:t>
      </w:r>
    </w:p>
    <w:p w:rsidR="00673D09" w:rsidRPr="00673D09" w:rsidRDefault="00673D09" w:rsidP="00213BE2">
      <w:pPr>
        <w:autoSpaceDE w:val="0"/>
        <w:autoSpaceDN w:val="0"/>
        <w:adjustRightInd w:val="0"/>
        <w:spacing w:before="1200"/>
        <w:outlineLvl w:val="1"/>
        <w:rPr>
          <w:rFonts w:ascii="Arial" w:hAnsi="Arial" w:cs="Arial"/>
          <w:b/>
          <w:color w:val="auto"/>
          <w:sz w:val="22"/>
          <w:szCs w:val="22"/>
        </w:rPr>
      </w:pPr>
      <w:r w:rsidRPr="00673D09">
        <w:rPr>
          <w:rFonts w:ascii="Arial" w:hAnsi="Arial" w:cs="Arial"/>
          <w:b/>
          <w:color w:val="auto"/>
          <w:sz w:val="22"/>
          <w:szCs w:val="22"/>
        </w:rPr>
        <w:lastRenderedPageBreak/>
        <w:t>Artículo 17</w:t>
      </w:r>
      <w:r w:rsidRPr="00673D09">
        <w:rPr>
          <w:rFonts w:ascii="Arial" w:hAnsi="Arial" w:cs="Arial"/>
          <w:color w:val="auto"/>
          <w:sz w:val="22"/>
          <w:szCs w:val="22"/>
        </w:rPr>
        <w:t xml:space="preserve">. </w:t>
      </w:r>
      <w:r w:rsidRPr="00673D09">
        <w:rPr>
          <w:rFonts w:ascii="Arial" w:hAnsi="Arial" w:cs="Arial"/>
          <w:b/>
          <w:color w:val="auto"/>
          <w:sz w:val="22"/>
          <w:szCs w:val="22"/>
        </w:rPr>
        <w:t>Tesorero/a.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18</w:t>
      </w:r>
      <w:r w:rsidRPr="00673D09">
        <w:rPr>
          <w:rFonts w:ascii="Arial" w:hAnsi="Arial" w:cs="Arial"/>
          <w:color w:val="auto"/>
          <w:sz w:val="22"/>
          <w:szCs w:val="22"/>
        </w:rPr>
        <w:t xml:space="preserve">. </w:t>
      </w:r>
      <w:r w:rsidRPr="00673D09">
        <w:rPr>
          <w:rFonts w:ascii="Arial" w:hAnsi="Arial" w:cs="Arial"/>
          <w:b/>
          <w:color w:val="auto"/>
          <w:sz w:val="22"/>
          <w:szCs w:val="22"/>
        </w:rPr>
        <w:t>Vocales.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Los Vocales tendrán las obligaciones propias de su cargo como miembros de la Junta Directiva, y así como las que nazcan de las delegaciones o comisiones de trabajo que la propia Junta les encomiende.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19</w:t>
      </w:r>
      <w:r w:rsidRPr="00673D09">
        <w:rPr>
          <w:rFonts w:ascii="Arial" w:hAnsi="Arial" w:cs="Arial"/>
          <w:color w:val="auto"/>
          <w:sz w:val="22"/>
          <w:szCs w:val="22"/>
        </w:rPr>
        <w:t xml:space="preserve">. </w:t>
      </w:r>
      <w:r w:rsidRPr="00673D09">
        <w:rPr>
          <w:rFonts w:ascii="Arial" w:hAnsi="Arial" w:cs="Arial"/>
          <w:b/>
          <w:color w:val="auto"/>
          <w:sz w:val="22"/>
          <w:szCs w:val="22"/>
        </w:rPr>
        <w:t>Régimen de bajas y suplencias.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Default="004757FC" w:rsidP="004757FC">
      <w:pPr>
        <w:autoSpaceDE w:val="0"/>
        <w:autoSpaceDN w:val="0"/>
        <w:adjustRightInd w:val="0"/>
        <w:rPr>
          <w:rFonts w:ascii="Arial" w:hAnsi="Arial" w:cs="Arial"/>
          <w:color w:val="auto"/>
          <w:sz w:val="22"/>
          <w:szCs w:val="22"/>
        </w:rPr>
      </w:pPr>
    </w:p>
    <w:p w:rsidR="00C15B8C" w:rsidRPr="00925C14" w:rsidRDefault="00C15B8C" w:rsidP="004757FC">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DB5314" w:rsidRPr="00DB5314" w:rsidRDefault="00DB5314" w:rsidP="00BB62BD">
      <w:pPr>
        <w:autoSpaceDE w:val="0"/>
        <w:autoSpaceDN w:val="0"/>
        <w:adjustRightInd w:val="0"/>
        <w:jc w:val="center"/>
        <w:outlineLvl w:val="0"/>
        <w:rPr>
          <w:rFonts w:ascii="Arial" w:hAnsi="Arial" w:cs="Arial"/>
          <w:b/>
          <w:color w:val="auto"/>
          <w:sz w:val="22"/>
          <w:szCs w:val="22"/>
        </w:rPr>
      </w:pPr>
      <w:r w:rsidRPr="00DB5314">
        <w:rPr>
          <w:rFonts w:ascii="Arial" w:hAnsi="Arial" w:cs="Arial"/>
          <w:b/>
          <w:color w:val="auto"/>
          <w:sz w:val="22"/>
          <w:szCs w:val="22"/>
        </w:rPr>
        <w:t>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20</w:t>
      </w:r>
      <w:r w:rsidRPr="00DB5314">
        <w:rPr>
          <w:rFonts w:ascii="Arial" w:hAnsi="Arial" w:cs="Arial"/>
          <w:color w:val="auto"/>
          <w:sz w:val="22"/>
          <w:szCs w:val="22"/>
        </w:rPr>
        <w:t xml:space="preserve">. </w:t>
      </w:r>
      <w:r w:rsidRPr="00DB5314">
        <w:rPr>
          <w:rFonts w:ascii="Arial" w:hAnsi="Arial" w:cs="Arial"/>
          <w:b/>
          <w:color w:val="auto"/>
          <w:sz w:val="22"/>
          <w:szCs w:val="22"/>
        </w:rPr>
        <w:t>Requisitos.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Podrán pertenecer a la Asociación aquellas personas con capacidad de obrar</w:t>
      </w:r>
      <w:r w:rsidRPr="00DB5314">
        <w:rPr>
          <w:rFonts w:ascii="Arial" w:hAnsi="Arial" w:cs="Arial"/>
          <w:color w:val="auto"/>
          <w:sz w:val="22"/>
          <w:szCs w:val="22"/>
          <w:vertAlign w:val="superscript"/>
        </w:rPr>
        <w:t xml:space="preserve"> </w:t>
      </w:r>
      <w:r w:rsidRPr="00DB5314">
        <w:rPr>
          <w:rFonts w:ascii="Arial" w:hAnsi="Arial" w:cs="Arial"/>
          <w:color w:val="auto"/>
          <w:sz w:val="22"/>
          <w:szCs w:val="22"/>
        </w:rPr>
        <w:t>que tengan interés en el desarrollo de los fines de la Asociación.</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 </w:t>
      </w: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21</w:t>
      </w:r>
      <w:r w:rsidRPr="00DB5314">
        <w:rPr>
          <w:rFonts w:ascii="Arial" w:hAnsi="Arial" w:cs="Arial"/>
          <w:color w:val="auto"/>
          <w:sz w:val="22"/>
          <w:szCs w:val="22"/>
        </w:rPr>
        <w:t xml:space="preserve">. </w:t>
      </w:r>
      <w:r w:rsidRPr="00DB5314">
        <w:rPr>
          <w:rFonts w:ascii="Arial" w:hAnsi="Arial" w:cs="Arial"/>
          <w:b/>
          <w:color w:val="auto"/>
          <w:sz w:val="22"/>
          <w:szCs w:val="22"/>
        </w:rPr>
        <w:t>Clases.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Dentro de la Asociación existirán las siguientes clases de 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Promotores o fundadores, que serán aquellos que participen en el acto de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De número, que serán los que ingresen después de la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___ </w:t>
      </w:r>
      <w:r w:rsidRPr="00DB5314">
        <w:rPr>
          <w:rFonts w:ascii="Arial" w:hAnsi="Arial" w:cs="Arial"/>
          <w:i/>
          <w:color w:val="auto"/>
          <w:sz w:val="22"/>
          <w:szCs w:val="22"/>
        </w:rPr>
        <w:t xml:space="preserve">(Junta Directiva o Asamblea General). </w:t>
      </w:r>
      <w:r w:rsidRPr="00DB5314">
        <w:rPr>
          <w:rFonts w:ascii="Arial" w:hAnsi="Arial" w:cs="Arial"/>
          <w:i/>
          <w:iCs/>
          <w:color w:val="auto"/>
          <w:sz w:val="22"/>
          <w:szCs w:val="22"/>
        </w:rPr>
        <w:t xml:space="preserve"> </w:t>
      </w:r>
    </w:p>
    <w:p w:rsidR="00DB5314" w:rsidRPr="00DB5314" w:rsidRDefault="00DB5314" w:rsidP="00BB62BD">
      <w:pPr>
        <w:autoSpaceDE w:val="0"/>
        <w:autoSpaceDN w:val="0"/>
        <w:adjustRightInd w:val="0"/>
        <w:spacing w:before="400"/>
        <w:jc w:val="both"/>
        <w:outlineLvl w:val="1"/>
        <w:rPr>
          <w:rFonts w:ascii="Arial" w:hAnsi="Arial" w:cs="Arial"/>
          <w:b/>
          <w:color w:val="auto"/>
          <w:sz w:val="22"/>
          <w:szCs w:val="22"/>
        </w:rPr>
      </w:pPr>
      <w:r w:rsidRPr="00DB5314">
        <w:rPr>
          <w:rFonts w:ascii="Arial" w:hAnsi="Arial" w:cs="Arial"/>
          <w:b/>
          <w:color w:val="auto"/>
          <w:sz w:val="22"/>
          <w:szCs w:val="22"/>
        </w:rPr>
        <w:t>Artículo 22</w:t>
      </w:r>
      <w:r w:rsidRPr="00DB5314">
        <w:rPr>
          <w:rFonts w:ascii="Arial" w:hAnsi="Arial" w:cs="Arial"/>
          <w:color w:val="auto"/>
          <w:sz w:val="22"/>
          <w:szCs w:val="22"/>
        </w:rPr>
        <w:t xml:space="preserve">. </w:t>
      </w:r>
      <w:r w:rsidRPr="00DB5314">
        <w:rPr>
          <w:rFonts w:ascii="Arial" w:hAnsi="Arial" w:cs="Arial"/>
          <w:b/>
          <w:color w:val="auto"/>
          <w:sz w:val="22"/>
          <w:szCs w:val="22"/>
        </w:rPr>
        <w:t>Baja.</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causarán baja por alguna de las causas siguientes: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Por renuncia voluntaria, comunicada por escrito a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Por incumplimiento de las obligaciones económicas, si dejara de satisfacer ___ cuotas periódicas. </w:t>
      </w:r>
    </w:p>
    <w:p w:rsidR="00DB5314" w:rsidRPr="00DB5314" w:rsidRDefault="00DB5314" w:rsidP="00DB5314">
      <w:pPr>
        <w:autoSpaceDE w:val="0"/>
        <w:autoSpaceDN w:val="0"/>
        <w:adjustRightInd w:val="0"/>
        <w:jc w:val="both"/>
        <w:rPr>
          <w:rFonts w:ascii="Arial" w:hAnsi="Arial" w:cs="Arial"/>
          <w:color w:val="auto"/>
          <w:sz w:val="22"/>
          <w:szCs w:val="22"/>
        </w:rPr>
      </w:pPr>
    </w:p>
    <w:p w:rsidR="007F0B14" w:rsidRDefault="00DB5314" w:rsidP="00DB5314">
      <w:pPr>
        <w:autoSpaceDE w:val="0"/>
        <w:autoSpaceDN w:val="0"/>
        <w:adjustRightInd w:val="0"/>
        <w:jc w:val="both"/>
        <w:rPr>
          <w:rFonts w:ascii="Arial" w:hAnsi="Arial" w:cs="Arial"/>
          <w:i/>
          <w:color w:val="auto"/>
          <w:sz w:val="22"/>
          <w:szCs w:val="22"/>
        </w:rPr>
      </w:pPr>
      <w:r w:rsidRPr="00DB5314">
        <w:rPr>
          <w:rFonts w:ascii="Arial" w:hAnsi="Arial" w:cs="Arial"/>
          <w:i/>
          <w:color w:val="auto"/>
          <w:sz w:val="22"/>
          <w:szCs w:val="22"/>
        </w:rPr>
        <w:t>(Se podrá indicar un número concreto de cuotas)</w:t>
      </w:r>
    </w:p>
    <w:p w:rsidR="00DB5314" w:rsidRPr="00DB5314" w:rsidRDefault="007F0B14" w:rsidP="00BB62BD">
      <w:pPr>
        <w:autoSpaceDE w:val="0"/>
        <w:autoSpaceDN w:val="0"/>
        <w:adjustRightInd w:val="0"/>
        <w:spacing w:before="600"/>
        <w:jc w:val="both"/>
        <w:outlineLvl w:val="1"/>
        <w:rPr>
          <w:rFonts w:ascii="Arial" w:hAnsi="Arial" w:cs="Arial"/>
          <w:b/>
          <w:color w:val="auto"/>
          <w:sz w:val="22"/>
          <w:szCs w:val="22"/>
        </w:rPr>
      </w:pPr>
      <w:r w:rsidRPr="00DB5314">
        <w:rPr>
          <w:rFonts w:ascii="Arial" w:hAnsi="Arial" w:cs="Arial"/>
          <w:b/>
          <w:color w:val="auto"/>
          <w:sz w:val="22"/>
          <w:szCs w:val="22"/>
        </w:rPr>
        <w:lastRenderedPageBreak/>
        <w:t xml:space="preserve"> </w:t>
      </w:r>
      <w:r w:rsidR="00DB5314" w:rsidRPr="00DB5314">
        <w:rPr>
          <w:rFonts w:ascii="Arial" w:hAnsi="Arial" w:cs="Arial"/>
          <w:b/>
          <w:color w:val="auto"/>
          <w:sz w:val="22"/>
          <w:szCs w:val="22"/>
        </w:rPr>
        <w:t>Artículo 23</w:t>
      </w:r>
      <w:r w:rsidR="00DB5314" w:rsidRPr="00DB5314">
        <w:rPr>
          <w:rFonts w:ascii="Arial" w:hAnsi="Arial" w:cs="Arial"/>
          <w:color w:val="auto"/>
          <w:sz w:val="22"/>
          <w:szCs w:val="22"/>
        </w:rPr>
        <w:t xml:space="preserve">. </w:t>
      </w:r>
      <w:r w:rsidR="00DB5314" w:rsidRPr="00DB5314">
        <w:rPr>
          <w:rFonts w:ascii="Arial" w:hAnsi="Arial" w:cs="Arial"/>
          <w:b/>
          <w:color w:val="auto"/>
          <w:sz w:val="22"/>
          <w:szCs w:val="22"/>
        </w:rPr>
        <w:t>Derechos.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los siguientes derechos: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Tomar parte en cuantas actividades organice la Asociación en cumplimiento de sus fines.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Disfrutar de todas las ventajas y beneficios que la Asociación pueda obtener.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Participar en las Asambleas con voz y voto.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Ser electores y elegibles para los cargos directivos.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e) Recibir información sobre los acuerdos adoptados por los órganos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f) Hacer sugerencias a los miembros de la Junta Directiva en orden al mejor cumplimiento de los fines de la Asociación.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24</w:t>
      </w:r>
      <w:r w:rsidRPr="00DB5314">
        <w:rPr>
          <w:rFonts w:ascii="Arial" w:hAnsi="Arial" w:cs="Arial"/>
          <w:color w:val="auto"/>
          <w:sz w:val="22"/>
          <w:szCs w:val="22"/>
        </w:rPr>
        <w:t xml:space="preserve">. </w:t>
      </w:r>
      <w:r w:rsidRPr="00DB5314">
        <w:rPr>
          <w:rFonts w:ascii="Arial" w:hAnsi="Arial" w:cs="Arial"/>
          <w:b/>
          <w:color w:val="auto"/>
          <w:sz w:val="22"/>
          <w:szCs w:val="22"/>
        </w:rPr>
        <w:t>Deberes.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las siguientes obligaciones: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Cumplir los presentes Estatutos y los acuerdos válidos de las Asambleas y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Abonar las cuotas que se fijen.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Asistir a las Asambleas y demás actos que se organicen.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Desempeñar, en su caso, las obligaciones inherentes al cargo que ocupen.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25</w:t>
      </w:r>
      <w:r w:rsidRPr="00DB5314">
        <w:rPr>
          <w:rFonts w:ascii="Arial" w:hAnsi="Arial" w:cs="Arial"/>
          <w:color w:val="auto"/>
          <w:sz w:val="22"/>
          <w:szCs w:val="22"/>
        </w:rPr>
        <w:t xml:space="preserve">. </w:t>
      </w:r>
      <w:r w:rsidRPr="00DB5314">
        <w:rPr>
          <w:rFonts w:ascii="Arial" w:hAnsi="Arial" w:cs="Arial"/>
          <w:b/>
          <w:color w:val="auto"/>
          <w:sz w:val="22"/>
          <w:szCs w:val="22"/>
        </w:rPr>
        <w:t>Derechos y deberes de los socios de honor.</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DF42EF" w:rsidRDefault="00DB5314" w:rsidP="00ED61B2">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Asimismo, tendrán los mismos derechos a excepción de los que figuran en los apartados c) y d) del artículo 23, pudiendo asistir a las asambleas sin derecho de voto.</w:t>
      </w:r>
      <w:r w:rsidR="00ED61B2">
        <w:rPr>
          <w:rFonts w:ascii="Arial" w:hAnsi="Arial" w:cs="Arial"/>
          <w:color w:val="auto"/>
          <w:sz w:val="22"/>
          <w:szCs w:val="22"/>
        </w:rPr>
        <w:t xml:space="preserve"> </w:t>
      </w:r>
    </w:p>
    <w:p w:rsidR="00DF42EF" w:rsidRDefault="00DF42EF" w:rsidP="00ED61B2">
      <w:pPr>
        <w:autoSpaceDE w:val="0"/>
        <w:autoSpaceDN w:val="0"/>
        <w:adjustRightInd w:val="0"/>
        <w:spacing w:before="400"/>
        <w:jc w:val="center"/>
        <w:outlineLvl w:val="0"/>
        <w:rPr>
          <w:rFonts w:ascii="Arial" w:hAnsi="Arial" w:cs="Arial"/>
          <w:b/>
          <w:color w:val="auto"/>
          <w:sz w:val="22"/>
          <w:szCs w:val="22"/>
        </w:rPr>
      </w:pPr>
      <w:r>
        <w:rPr>
          <w:rFonts w:ascii="Arial" w:hAnsi="Arial" w:cs="Arial"/>
          <w:b/>
          <w:color w:val="auto"/>
          <w:sz w:val="22"/>
          <w:szCs w:val="22"/>
        </w:rPr>
        <w:t>CAPÍTULO V</w:t>
      </w:r>
    </w:p>
    <w:p w:rsidR="00DF42EF" w:rsidRPr="00DF42EF" w:rsidRDefault="00DF42EF" w:rsidP="00BB62BD">
      <w:pPr>
        <w:autoSpaceDE w:val="0"/>
        <w:autoSpaceDN w:val="0"/>
        <w:adjustRightInd w:val="0"/>
        <w:jc w:val="center"/>
        <w:outlineLvl w:val="0"/>
        <w:rPr>
          <w:rFonts w:ascii="Arial" w:hAnsi="Arial" w:cs="Arial"/>
          <w:b/>
          <w:color w:val="auto"/>
          <w:sz w:val="22"/>
          <w:szCs w:val="22"/>
        </w:rPr>
      </w:pPr>
      <w:r w:rsidRPr="00DF42EF">
        <w:rPr>
          <w:rFonts w:ascii="Arial" w:hAnsi="Arial" w:cs="Arial"/>
          <w:b/>
          <w:color w:val="auto"/>
          <w:sz w:val="22"/>
          <w:szCs w:val="22"/>
        </w:rPr>
        <w:t>REGIMEN ECONÓMICO</w:t>
      </w:r>
    </w:p>
    <w:p w:rsidR="00DF42EF" w:rsidRDefault="00DF42EF" w:rsidP="00DF42EF">
      <w:pPr>
        <w:autoSpaceDE w:val="0"/>
        <w:autoSpaceDN w:val="0"/>
        <w:adjustRightInd w:val="0"/>
        <w:jc w:val="both"/>
        <w:rPr>
          <w:rFonts w:ascii="Arial" w:hAnsi="Arial" w:cs="Arial"/>
          <w:b/>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26</w:t>
      </w:r>
      <w:r w:rsidRPr="00DF42EF">
        <w:rPr>
          <w:rFonts w:ascii="Arial" w:hAnsi="Arial" w:cs="Arial"/>
          <w:color w:val="auto"/>
          <w:sz w:val="22"/>
          <w:szCs w:val="22"/>
        </w:rPr>
        <w:t xml:space="preserve">. </w:t>
      </w:r>
      <w:r w:rsidRPr="00DF42EF">
        <w:rPr>
          <w:rFonts w:ascii="Arial" w:hAnsi="Arial" w:cs="Arial"/>
          <w:b/>
          <w:color w:val="auto"/>
          <w:sz w:val="22"/>
          <w:szCs w:val="22"/>
        </w:rPr>
        <w:t>Recursos económicos.</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Los recursos económicos previstos para el desarrollo de los fines y actividades de la Asociación serán los siguientes: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cuotas de socios/as, periódicas o extraordinarias.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subvenciones, legados o herencias que pudiera recibir de forma legal por parte de los asociados o de terceras personas.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Cualquier otro recurso lícito.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27</w:t>
      </w:r>
      <w:r w:rsidRPr="00DF42EF">
        <w:rPr>
          <w:rFonts w:ascii="Arial" w:hAnsi="Arial" w:cs="Arial"/>
          <w:color w:val="auto"/>
          <w:sz w:val="22"/>
          <w:szCs w:val="22"/>
        </w:rPr>
        <w:t xml:space="preserve">. </w:t>
      </w:r>
      <w:r w:rsidRPr="00DF42EF">
        <w:rPr>
          <w:rFonts w:ascii="Arial" w:hAnsi="Arial" w:cs="Arial"/>
          <w:b/>
          <w:color w:val="auto"/>
          <w:sz w:val="22"/>
          <w:szCs w:val="22"/>
        </w:rPr>
        <w:t>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patrimonio inicial de la Asociación es de</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 euros.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t>(Se podrá indicar que la Asociación, al momento de la constitución, carece de 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28</w:t>
      </w:r>
      <w:r w:rsidRPr="00DF42EF">
        <w:rPr>
          <w:rFonts w:ascii="Arial" w:hAnsi="Arial" w:cs="Arial"/>
          <w:color w:val="auto"/>
          <w:sz w:val="22"/>
          <w:szCs w:val="22"/>
        </w:rPr>
        <w:t xml:space="preserve">. </w:t>
      </w:r>
      <w:r w:rsidRPr="00DF42EF">
        <w:rPr>
          <w:rFonts w:ascii="Arial" w:hAnsi="Arial" w:cs="Arial"/>
          <w:b/>
          <w:color w:val="auto"/>
          <w:sz w:val="22"/>
          <w:szCs w:val="22"/>
        </w:rPr>
        <w:t>Duración del ejercicio.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ejercicio asociativo y económico será anual y su cierre tendrá lugar el</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_________________________ de cada año.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lastRenderedPageBreak/>
        <w:t>(Se indicará el día y mes del cierre del ejercicio económico)</w:t>
      </w:r>
    </w:p>
    <w:p w:rsidR="007C4D81" w:rsidRDefault="007C4D81" w:rsidP="00DF42EF">
      <w:pPr>
        <w:autoSpaceDE w:val="0"/>
        <w:autoSpaceDN w:val="0"/>
        <w:adjustRightInd w:val="0"/>
        <w:jc w:val="both"/>
        <w:rPr>
          <w:rFonts w:ascii="Arial" w:hAnsi="Arial" w:cs="Arial"/>
          <w:i/>
          <w:color w:val="auto"/>
          <w:sz w:val="22"/>
          <w:szCs w:val="22"/>
        </w:rPr>
      </w:pPr>
    </w:p>
    <w:p w:rsidR="007C4D81" w:rsidRPr="0054514E" w:rsidRDefault="007C4D81" w:rsidP="007C4D81">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Pr>
          <w:rFonts w:ascii="Arial" w:hAnsi="Arial" w:cs="Arial"/>
          <w:b/>
          <w:color w:val="auto"/>
          <w:sz w:val="22"/>
          <w:szCs w:val="22"/>
        </w:rPr>
        <w:t>I</w:t>
      </w:r>
      <w:r w:rsidRPr="0054514E">
        <w:rPr>
          <w:rFonts w:ascii="Arial" w:hAnsi="Arial" w:cs="Arial"/>
          <w:b/>
          <w:color w:val="auto"/>
          <w:sz w:val="22"/>
          <w:szCs w:val="22"/>
        </w:rPr>
        <w:t xml:space="preserve"> </w:t>
      </w:r>
    </w:p>
    <w:p w:rsidR="007C4D81" w:rsidRDefault="007C4D81" w:rsidP="00BB62BD">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DISOLUCIÓN</w:t>
      </w: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29</w:t>
      </w:r>
      <w:r w:rsidRPr="007C4D81">
        <w:rPr>
          <w:rFonts w:ascii="Arial" w:hAnsi="Arial" w:cs="Arial"/>
          <w:color w:val="auto"/>
          <w:sz w:val="22"/>
          <w:szCs w:val="22"/>
        </w:rPr>
        <w:t xml:space="preserve">. </w:t>
      </w:r>
      <w:r w:rsidRPr="007C4D81">
        <w:rPr>
          <w:rFonts w:ascii="Arial" w:hAnsi="Arial" w:cs="Arial"/>
          <w:b/>
          <w:color w:val="auto"/>
          <w:sz w:val="22"/>
          <w:szCs w:val="22"/>
        </w:rPr>
        <w:t>Disolución.</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7C4D81">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 xml:space="preserve">La Asociación se disolverá voluntariamente cuando así lo acuerde la Asamblea General Extraordinaria, convocada al efecto, con arreglo a lo dispuesto en el artículo 9 de los presentes Estatutos. </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30</w:t>
      </w:r>
      <w:r w:rsidRPr="007C4D81">
        <w:rPr>
          <w:rFonts w:ascii="Arial" w:hAnsi="Arial" w:cs="Arial"/>
          <w:color w:val="auto"/>
          <w:sz w:val="22"/>
          <w:szCs w:val="22"/>
        </w:rPr>
        <w:t xml:space="preserve">. </w:t>
      </w:r>
      <w:r w:rsidRPr="007C4D81">
        <w:rPr>
          <w:rFonts w:ascii="Arial" w:hAnsi="Arial" w:cs="Arial"/>
          <w:b/>
          <w:color w:val="auto"/>
          <w:sz w:val="22"/>
          <w:szCs w:val="22"/>
        </w:rPr>
        <w:t>Liquidación y destino del remanente.</w:t>
      </w:r>
    </w:p>
    <w:p w:rsidR="007C4D81" w:rsidRPr="007C4D81" w:rsidRDefault="007C4D81" w:rsidP="007C4D81">
      <w:pPr>
        <w:autoSpaceDE w:val="0"/>
        <w:autoSpaceDN w:val="0"/>
        <w:adjustRightInd w:val="0"/>
        <w:jc w:val="both"/>
        <w:rPr>
          <w:rFonts w:ascii="Arial" w:hAnsi="Arial" w:cs="Arial"/>
          <w:color w:val="auto"/>
          <w:sz w:val="22"/>
          <w:szCs w:val="22"/>
        </w:rPr>
      </w:pPr>
    </w:p>
    <w:p w:rsidR="00ED61B2" w:rsidRDefault="007C4D81" w:rsidP="00ED61B2">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En caso de disolución se nombrará una comisión liquidadora. Una vez extinguidas las deudas, el sobrante líquido, en su caso, se destinará para fines que no desvirtúen la naturaleza no lucrativa de la Asociación.</w:t>
      </w:r>
    </w:p>
    <w:p w:rsidR="00ED61B2" w:rsidRDefault="00ED61B2" w:rsidP="003E00C7">
      <w:pPr>
        <w:autoSpaceDE w:val="0"/>
        <w:autoSpaceDN w:val="0"/>
        <w:adjustRightInd w:val="0"/>
        <w:spacing w:before="400"/>
        <w:jc w:val="both"/>
        <w:rPr>
          <w:rFonts w:ascii="Arial" w:hAnsi="Arial" w:cs="Arial"/>
          <w:i/>
          <w:color w:val="FF0000"/>
          <w:sz w:val="22"/>
          <w:szCs w:val="22"/>
        </w:rPr>
      </w:pPr>
      <w:r w:rsidRPr="00925C14">
        <w:rPr>
          <w:rFonts w:ascii="Arial" w:hAnsi="Arial" w:cs="Arial"/>
          <w:color w:val="auto"/>
          <w:sz w:val="22"/>
          <w:szCs w:val="22"/>
        </w:rPr>
        <w:t xml:space="preserve"> </w:t>
      </w:r>
      <w:r w:rsidR="003E00C7" w:rsidRPr="00645A58">
        <w:rPr>
          <w:rFonts w:ascii="Arial" w:hAnsi="Arial" w:cs="Arial"/>
          <w:i/>
          <w:color w:val="FF0000"/>
          <w:sz w:val="22"/>
          <w:szCs w:val="22"/>
        </w:rPr>
        <w:t xml:space="preserve"> </w:t>
      </w:r>
      <w:r w:rsidR="00E87689" w:rsidRPr="00645A58">
        <w:rPr>
          <w:rFonts w:ascii="Arial" w:hAnsi="Arial" w:cs="Arial"/>
          <w:i/>
          <w:color w:val="FF0000"/>
          <w:sz w:val="22"/>
          <w:szCs w:val="22"/>
        </w:rPr>
        <w:t>(FIRMAS de</w:t>
      </w:r>
      <w:r w:rsidR="00917ED0" w:rsidRPr="00645A58">
        <w:rPr>
          <w:rFonts w:ascii="Arial" w:hAnsi="Arial" w:cs="Arial"/>
          <w:i/>
          <w:color w:val="FF0000"/>
          <w:sz w:val="22"/>
          <w:szCs w:val="22"/>
        </w:rPr>
        <w:t xml:space="preserve"> todos</w:t>
      </w:r>
      <w:r w:rsidR="00E87689" w:rsidRPr="00645A58">
        <w:rPr>
          <w:rFonts w:ascii="Arial" w:hAnsi="Arial" w:cs="Arial"/>
          <w:i/>
          <w:color w:val="FF0000"/>
          <w:sz w:val="22"/>
          <w:szCs w:val="22"/>
        </w:rPr>
        <w:t xml:space="preserve"> los miembros promotores que figuren como o</w:t>
      </w:r>
      <w:r w:rsidR="00917ED0" w:rsidRPr="00645A58">
        <w:rPr>
          <w:rFonts w:ascii="Arial" w:hAnsi="Arial" w:cs="Arial"/>
          <w:i/>
          <w:color w:val="FF0000"/>
          <w:sz w:val="22"/>
          <w:szCs w:val="22"/>
        </w:rPr>
        <w:t xml:space="preserve">torgantes del Acta Fundacional. </w:t>
      </w:r>
      <w:r w:rsidR="003813D2">
        <w:rPr>
          <w:rFonts w:ascii="Arial" w:hAnsi="Arial" w:cs="Arial"/>
          <w:i/>
          <w:color w:val="FF0000"/>
          <w:sz w:val="22"/>
          <w:szCs w:val="22"/>
        </w:rPr>
        <w:t>Podrán</w:t>
      </w:r>
      <w:r w:rsidR="00E87689" w:rsidRPr="00645A58">
        <w:rPr>
          <w:rFonts w:ascii="Arial" w:hAnsi="Arial" w:cs="Arial"/>
          <w:i/>
          <w:color w:val="FF0000"/>
          <w:sz w:val="22"/>
          <w:szCs w:val="22"/>
        </w:rPr>
        <w:t xml:space="preserve"> firmar también en el margen de cada una de las hojas de los Estatutos).</w:t>
      </w:r>
    </w:p>
    <w:p w:rsidR="00E87689" w:rsidRPr="00925C14" w:rsidRDefault="00ED61B2" w:rsidP="00ED61B2">
      <w:pPr>
        <w:tabs>
          <w:tab w:val="left" w:pos="4536"/>
        </w:tabs>
        <w:autoSpaceDE w:val="0"/>
        <w:autoSpaceDN w:val="0"/>
        <w:adjustRightInd w:val="0"/>
        <w:spacing w:before="800"/>
        <w:jc w:val="both"/>
        <w:rPr>
          <w:rFonts w:ascii="Arial" w:hAnsi="Arial" w:cs="Arial"/>
          <w:color w:val="auto"/>
          <w:sz w:val="22"/>
          <w:szCs w:val="22"/>
        </w:rPr>
      </w:pPr>
      <w:r w:rsidRPr="00925C14">
        <w:rPr>
          <w:rFonts w:ascii="Arial" w:hAnsi="Arial" w:cs="Arial"/>
          <w:color w:val="auto"/>
          <w:sz w:val="22"/>
          <w:szCs w:val="22"/>
        </w:rPr>
        <w:t xml:space="preserve"> </w:t>
      </w:r>
    </w:p>
    <w:p w:rsidR="00E87689" w:rsidRPr="00925C14" w:rsidRDefault="00E87689" w:rsidP="00ED61B2">
      <w:pPr>
        <w:tabs>
          <w:tab w:val="left" w:pos="3969"/>
        </w:tabs>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D./DÑA</w:t>
      </w:r>
      <w:r w:rsidR="003E00C7">
        <w:rPr>
          <w:rFonts w:ascii="Arial" w:hAnsi="Arial" w:cs="Arial"/>
          <w:color w:val="auto"/>
          <w:sz w:val="22"/>
          <w:szCs w:val="22"/>
        </w:rPr>
        <w:t>.</w:t>
      </w:r>
      <w:r w:rsidR="003E00C7">
        <w:rPr>
          <w:rFonts w:ascii="Arial" w:hAnsi="Arial" w:cs="Arial"/>
          <w:color w:val="auto"/>
          <w:sz w:val="22"/>
          <w:szCs w:val="22"/>
        </w:rPr>
        <w:tab/>
      </w:r>
      <w:r w:rsidR="003E00C7">
        <w:rPr>
          <w:rFonts w:ascii="Arial" w:hAnsi="Arial" w:cs="Arial"/>
          <w:color w:val="auto"/>
          <w:sz w:val="22"/>
          <w:szCs w:val="22"/>
        </w:rPr>
        <w:tab/>
      </w:r>
      <w:r w:rsidRPr="00925C14">
        <w:rPr>
          <w:rFonts w:ascii="Arial" w:hAnsi="Arial" w:cs="Arial"/>
          <w:color w:val="auto"/>
          <w:sz w:val="22"/>
          <w:szCs w:val="22"/>
        </w:rPr>
        <w:t xml:space="preserve"> D./DÑA</w:t>
      </w:r>
      <w:r w:rsidR="003E00C7">
        <w:rPr>
          <w:rFonts w:ascii="Arial" w:hAnsi="Arial" w:cs="Arial"/>
          <w:color w:val="auto"/>
          <w:sz w:val="22"/>
          <w:szCs w:val="22"/>
        </w:rPr>
        <w:t>.</w:t>
      </w:r>
    </w:p>
    <w:p w:rsidR="008767B6" w:rsidRPr="00925C14" w:rsidRDefault="007D2735" w:rsidP="008767B6">
      <w:pPr>
        <w:tabs>
          <w:tab w:val="left" w:pos="4253"/>
        </w:tabs>
        <w:spacing w:after="2000"/>
        <w:rPr>
          <w:rFonts w:ascii="Arial" w:hAnsi="Arial" w:cs="Arial"/>
          <w:color w:val="auto"/>
          <w:sz w:val="22"/>
          <w:szCs w:val="22"/>
        </w:rPr>
      </w:pPr>
      <w:r w:rsidRPr="00925C14">
        <w:rPr>
          <w:rFonts w:ascii="Arial" w:hAnsi="Arial" w:cs="Arial"/>
          <w:color w:val="auto"/>
          <w:sz w:val="22"/>
          <w:szCs w:val="22"/>
        </w:rPr>
        <w:t>NIF:</w:t>
      </w:r>
      <w:r w:rsidR="008767B6">
        <w:rPr>
          <w:rFonts w:ascii="Arial" w:hAnsi="Arial" w:cs="Arial"/>
          <w:color w:val="auto"/>
          <w:sz w:val="22"/>
          <w:szCs w:val="22"/>
        </w:rPr>
        <w:tab/>
      </w:r>
      <w:r w:rsidR="008767B6" w:rsidRPr="00925C14">
        <w:rPr>
          <w:rFonts w:ascii="Arial" w:hAnsi="Arial" w:cs="Arial"/>
          <w:color w:val="auto"/>
          <w:sz w:val="22"/>
          <w:szCs w:val="22"/>
        </w:rPr>
        <w:t xml:space="preserve"> </w:t>
      </w:r>
      <w:r w:rsidRPr="00925C14">
        <w:rPr>
          <w:rFonts w:ascii="Arial" w:hAnsi="Arial" w:cs="Arial"/>
          <w:color w:val="auto"/>
          <w:sz w:val="22"/>
          <w:szCs w:val="22"/>
        </w:rPr>
        <w:t>NIF:</w:t>
      </w:r>
    </w:p>
    <w:p w:rsidR="00E87689" w:rsidRPr="00925C14" w:rsidRDefault="00ED61B2" w:rsidP="00ED61B2">
      <w:pPr>
        <w:tabs>
          <w:tab w:val="left" w:pos="3969"/>
        </w:tabs>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D./DÑA</w:t>
      </w:r>
      <w:r w:rsidR="003E00C7">
        <w:rPr>
          <w:rFonts w:ascii="Arial" w:hAnsi="Arial" w:cs="Arial"/>
          <w:color w:val="auto"/>
          <w:sz w:val="22"/>
          <w:szCs w:val="22"/>
        </w:rPr>
        <w:t>.</w:t>
      </w:r>
      <w:r w:rsidR="003E00C7">
        <w:rPr>
          <w:rFonts w:ascii="Arial" w:hAnsi="Arial" w:cs="Arial"/>
          <w:color w:val="auto"/>
          <w:sz w:val="22"/>
          <w:szCs w:val="22"/>
        </w:rPr>
        <w:tab/>
      </w:r>
      <w:r w:rsidR="00E87689" w:rsidRPr="00925C14">
        <w:rPr>
          <w:rFonts w:ascii="Arial" w:hAnsi="Arial" w:cs="Arial"/>
          <w:color w:val="auto"/>
          <w:sz w:val="22"/>
          <w:szCs w:val="22"/>
        </w:rPr>
        <w:t xml:space="preserve"> </w:t>
      </w:r>
      <w:r w:rsidR="003E00C7">
        <w:rPr>
          <w:rFonts w:ascii="Arial" w:hAnsi="Arial" w:cs="Arial"/>
          <w:color w:val="auto"/>
          <w:sz w:val="22"/>
          <w:szCs w:val="22"/>
        </w:rPr>
        <w:tab/>
      </w:r>
      <w:r w:rsidR="00E87689" w:rsidRPr="00925C14">
        <w:rPr>
          <w:rFonts w:ascii="Arial" w:hAnsi="Arial" w:cs="Arial"/>
          <w:color w:val="auto"/>
          <w:sz w:val="22"/>
          <w:szCs w:val="22"/>
        </w:rPr>
        <w:t>D./DÑA</w:t>
      </w:r>
      <w:r w:rsidR="003E00C7">
        <w:rPr>
          <w:rFonts w:ascii="Arial" w:hAnsi="Arial" w:cs="Arial"/>
          <w:color w:val="auto"/>
          <w:sz w:val="22"/>
          <w:szCs w:val="22"/>
        </w:rPr>
        <w:t>.</w:t>
      </w:r>
    </w:p>
    <w:p w:rsidR="00CD58F7" w:rsidRDefault="007D2735" w:rsidP="008767B6">
      <w:pPr>
        <w:tabs>
          <w:tab w:val="left" w:pos="3969"/>
          <w:tab w:val="left" w:pos="4253"/>
        </w:tabs>
        <w:autoSpaceDE w:val="0"/>
        <w:autoSpaceDN w:val="0"/>
        <w:adjustRightInd w:val="0"/>
        <w:rPr>
          <w:rFonts w:ascii="Arial" w:hAnsi="Arial" w:cs="Arial"/>
          <w:color w:val="auto"/>
          <w:sz w:val="22"/>
          <w:szCs w:val="22"/>
        </w:rPr>
      </w:pPr>
      <w:r w:rsidRPr="00925C14">
        <w:rPr>
          <w:rFonts w:ascii="Arial" w:hAnsi="Arial" w:cs="Arial"/>
          <w:color w:val="auto"/>
          <w:sz w:val="22"/>
          <w:szCs w:val="22"/>
        </w:rPr>
        <w:t>NIF:</w:t>
      </w:r>
      <w:r w:rsidR="008767B6">
        <w:rPr>
          <w:rFonts w:ascii="Arial" w:hAnsi="Arial" w:cs="Arial"/>
          <w:color w:val="auto"/>
          <w:sz w:val="22"/>
          <w:szCs w:val="22"/>
        </w:rPr>
        <w:tab/>
      </w:r>
      <w:r w:rsidR="008767B6">
        <w:rPr>
          <w:rFonts w:ascii="Arial" w:hAnsi="Arial" w:cs="Arial"/>
          <w:color w:val="auto"/>
          <w:sz w:val="22"/>
          <w:szCs w:val="22"/>
        </w:rPr>
        <w:tab/>
      </w:r>
      <w:r w:rsidRPr="00925C14">
        <w:rPr>
          <w:rFonts w:ascii="Arial" w:hAnsi="Arial" w:cs="Arial"/>
          <w:color w:val="auto"/>
          <w:sz w:val="22"/>
          <w:szCs w:val="22"/>
        </w:rPr>
        <w:t xml:space="preserve"> NIF:</w:t>
      </w:r>
    </w:p>
    <w:p w:rsidR="00CC5E48" w:rsidRPr="00925C14" w:rsidRDefault="007D2735" w:rsidP="00CD58F7">
      <w:pPr>
        <w:tabs>
          <w:tab w:val="left" w:pos="3969"/>
        </w:tabs>
        <w:autoSpaceDE w:val="0"/>
        <w:autoSpaceDN w:val="0"/>
        <w:adjustRightInd w:val="0"/>
        <w:spacing w:before="2000"/>
        <w:rPr>
          <w:rFonts w:ascii="Arial" w:hAnsi="Arial" w:cs="Arial"/>
          <w:color w:val="auto"/>
          <w:sz w:val="22"/>
          <w:szCs w:val="22"/>
        </w:rPr>
      </w:pPr>
      <w:r w:rsidRPr="00925C14">
        <w:rPr>
          <w:rFonts w:ascii="Arial" w:hAnsi="Arial" w:cs="Arial"/>
          <w:color w:val="auto"/>
          <w:sz w:val="22"/>
          <w:szCs w:val="22"/>
        </w:rPr>
        <w:t>:</w:t>
      </w:r>
      <w:r w:rsidR="00CD58F7" w:rsidRPr="00925C14">
        <w:rPr>
          <w:rFonts w:ascii="Arial" w:hAnsi="Arial" w:cs="Arial"/>
          <w:color w:val="auto"/>
          <w:sz w:val="22"/>
          <w:szCs w:val="22"/>
        </w:rPr>
        <w:t xml:space="preserve"> </w:t>
      </w:r>
    </w:p>
    <w:p w:rsidR="00CC5E48" w:rsidRPr="00925C14" w:rsidRDefault="00CC5E48" w:rsidP="00E87689">
      <w:pPr>
        <w:autoSpaceDE w:val="0"/>
        <w:autoSpaceDN w:val="0"/>
        <w:adjustRightInd w:val="0"/>
        <w:rPr>
          <w:rFonts w:ascii="Arial" w:hAnsi="Arial" w:cs="Arial"/>
          <w:color w:val="auto"/>
          <w:sz w:val="22"/>
          <w:szCs w:val="22"/>
        </w:rPr>
      </w:pPr>
    </w:p>
    <w:sectPr w:rsidR="00CC5E48" w:rsidRPr="00925C14" w:rsidSect="00C15B8C">
      <w:footerReference w:type="even" r:id="rId9"/>
      <w:footerReference w:type="default" r:id="rId10"/>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81" w:rsidRDefault="00DE4B81">
      <w:r>
        <w:separator/>
      </w:r>
    </w:p>
  </w:endnote>
  <w:endnote w:type="continuationSeparator" w:id="0">
    <w:p w:rsidR="00DE4B81" w:rsidRDefault="00DE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4051">
      <w:rPr>
        <w:rStyle w:val="Nmerodepgina"/>
        <w:noProof/>
      </w:rPr>
      <w:t>1</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81" w:rsidRDefault="00DE4B81">
      <w:r>
        <w:separator/>
      </w:r>
    </w:p>
  </w:footnote>
  <w:footnote w:type="continuationSeparator" w:id="0">
    <w:p w:rsidR="00DE4B81" w:rsidRDefault="00DE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23829"/>
    <w:rsid w:val="000379CE"/>
    <w:rsid w:val="0004062F"/>
    <w:rsid w:val="00062C36"/>
    <w:rsid w:val="000641DB"/>
    <w:rsid w:val="00093484"/>
    <w:rsid w:val="000E0ABA"/>
    <w:rsid w:val="000F0C5B"/>
    <w:rsid w:val="000F600B"/>
    <w:rsid w:val="001004F1"/>
    <w:rsid w:val="001B4488"/>
    <w:rsid w:val="001C1329"/>
    <w:rsid w:val="001E269A"/>
    <w:rsid w:val="00213BE2"/>
    <w:rsid w:val="002A3DB2"/>
    <w:rsid w:val="002A7C22"/>
    <w:rsid w:val="002E76D6"/>
    <w:rsid w:val="00304568"/>
    <w:rsid w:val="00330E9B"/>
    <w:rsid w:val="00334CB0"/>
    <w:rsid w:val="00335423"/>
    <w:rsid w:val="00356607"/>
    <w:rsid w:val="003813D2"/>
    <w:rsid w:val="003E00C7"/>
    <w:rsid w:val="003F165A"/>
    <w:rsid w:val="00437DF2"/>
    <w:rsid w:val="0046352D"/>
    <w:rsid w:val="004757FC"/>
    <w:rsid w:val="004823FF"/>
    <w:rsid w:val="004B7D7F"/>
    <w:rsid w:val="004E4377"/>
    <w:rsid w:val="00542DE3"/>
    <w:rsid w:val="0054514E"/>
    <w:rsid w:val="0056144F"/>
    <w:rsid w:val="00563D49"/>
    <w:rsid w:val="00573F94"/>
    <w:rsid w:val="00594BEB"/>
    <w:rsid w:val="00596562"/>
    <w:rsid w:val="005B3D17"/>
    <w:rsid w:val="005C679C"/>
    <w:rsid w:val="005F4799"/>
    <w:rsid w:val="006254B4"/>
    <w:rsid w:val="00645A58"/>
    <w:rsid w:val="00673D09"/>
    <w:rsid w:val="00683D81"/>
    <w:rsid w:val="00684438"/>
    <w:rsid w:val="006A3A7D"/>
    <w:rsid w:val="006C7664"/>
    <w:rsid w:val="006D4D45"/>
    <w:rsid w:val="006D62EF"/>
    <w:rsid w:val="00765E70"/>
    <w:rsid w:val="007B18FB"/>
    <w:rsid w:val="007C4D81"/>
    <w:rsid w:val="007D2735"/>
    <w:rsid w:val="007F0B14"/>
    <w:rsid w:val="00821D38"/>
    <w:rsid w:val="008767B6"/>
    <w:rsid w:val="00880EB4"/>
    <w:rsid w:val="0088478A"/>
    <w:rsid w:val="00891E1A"/>
    <w:rsid w:val="00892779"/>
    <w:rsid w:val="008E2654"/>
    <w:rsid w:val="008F4DEA"/>
    <w:rsid w:val="00904051"/>
    <w:rsid w:val="00917ED0"/>
    <w:rsid w:val="0092201F"/>
    <w:rsid w:val="00925C14"/>
    <w:rsid w:val="0094620B"/>
    <w:rsid w:val="00947BF9"/>
    <w:rsid w:val="00954D65"/>
    <w:rsid w:val="00955C30"/>
    <w:rsid w:val="009574BE"/>
    <w:rsid w:val="009650D8"/>
    <w:rsid w:val="009A0DAF"/>
    <w:rsid w:val="009D63BA"/>
    <w:rsid w:val="009F32DA"/>
    <w:rsid w:val="00A83288"/>
    <w:rsid w:val="00A90288"/>
    <w:rsid w:val="00AA2793"/>
    <w:rsid w:val="00AB2725"/>
    <w:rsid w:val="00AC6B6A"/>
    <w:rsid w:val="00B0102F"/>
    <w:rsid w:val="00B12BC7"/>
    <w:rsid w:val="00B15B91"/>
    <w:rsid w:val="00B17C0A"/>
    <w:rsid w:val="00BB62BD"/>
    <w:rsid w:val="00BE0242"/>
    <w:rsid w:val="00C047E7"/>
    <w:rsid w:val="00C15B8C"/>
    <w:rsid w:val="00C3767D"/>
    <w:rsid w:val="00CA0D58"/>
    <w:rsid w:val="00CC5E48"/>
    <w:rsid w:val="00CD0AEC"/>
    <w:rsid w:val="00CD58F7"/>
    <w:rsid w:val="00CF2E07"/>
    <w:rsid w:val="00D61055"/>
    <w:rsid w:val="00D675AF"/>
    <w:rsid w:val="00DA46E3"/>
    <w:rsid w:val="00DB5314"/>
    <w:rsid w:val="00DB6A77"/>
    <w:rsid w:val="00DE487B"/>
    <w:rsid w:val="00DE4B81"/>
    <w:rsid w:val="00DF42EF"/>
    <w:rsid w:val="00E14813"/>
    <w:rsid w:val="00E2519C"/>
    <w:rsid w:val="00E5338D"/>
    <w:rsid w:val="00E87689"/>
    <w:rsid w:val="00ED0533"/>
    <w:rsid w:val="00ED61B2"/>
    <w:rsid w:val="00F11169"/>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 w:type="paragraph" w:styleId="Textodeglobo">
    <w:name w:val="Balloon Text"/>
    <w:basedOn w:val="Normal"/>
    <w:link w:val="TextodegloboCar"/>
    <w:rsid w:val="00904051"/>
    <w:rPr>
      <w:rFonts w:ascii="Tahoma" w:hAnsi="Tahoma" w:cs="Tahoma"/>
      <w:sz w:val="16"/>
      <w:szCs w:val="16"/>
    </w:rPr>
  </w:style>
  <w:style w:type="character" w:customStyle="1" w:styleId="TextodegloboCar">
    <w:name w:val="Texto de globo Car"/>
    <w:basedOn w:val="Fuentedeprrafopredeter"/>
    <w:link w:val="Textodeglobo"/>
    <w:rsid w:val="009040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 w:type="paragraph" w:styleId="Textodeglobo">
    <w:name w:val="Balloon Text"/>
    <w:basedOn w:val="Normal"/>
    <w:link w:val="TextodegloboCar"/>
    <w:rsid w:val="00904051"/>
    <w:rPr>
      <w:rFonts w:ascii="Tahoma" w:hAnsi="Tahoma" w:cs="Tahoma"/>
      <w:sz w:val="16"/>
      <w:szCs w:val="16"/>
    </w:rPr>
  </w:style>
  <w:style w:type="character" w:customStyle="1" w:styleId="TextodegloboCar">
    <w:name w:val="Texto de globo Car"/>
    <w:basedOn w:val="Fuentedeprrafopredeter"/>
    <w:link w:val="Textodeglobo"/>
    <w:rsid w:val="009040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DD8B-CA03-4BE4-9C3C-C8B14D1A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1937</Words>
  <Characters>13352</Characters>
  <Application>Microsoft Office Word</Application>
  <DocSecurity>4</DocSecurity>
  <Lines>111</Lines>
  <Paragraphs>30</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cp:revision>2</cp:revision>
  <cp:lastPrinted>2019-11-07T08:46:00Z</cp:lastPrinted>
  <dcterms:created xsi:type="dcterms:W3CDTF">2019-11-07T08:48:00Z</dcterms:created>
  <dcterms:modified xsi:type="dcterms:W3CDTF">2019-11-07T08:48:00Z</dcterms:modified>
</cp:coreProperties>
</file>